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9FDB" w14:textId="77777777" w:rsidR="00B72BA3" w:rsidRDefault="00E667A5" w:rsidP="00194593">
      <w:pPr>
        <w:jc w:val="both"/>
        <w:rPr>
          <w:b/>
        </w:rPr>
      </w:pPr>
      <w:r>
        <w:rPr>
          <w:b/>
          <w:noProof/>
          <w:lang w:eastAsia="en-GB"/>
        </w:rPr>
        <w:drawing>
          <wp:anchor distT="0" distB="0" distL="114300" distR="114300" simplePos="0" relativeHeight="251678720" behindDoc="0" locked="0" layoutInCell="1" allowOverlap="1" wp14:anchorId="0E56A112" wp14:editId="0E56A113">
            <wp:simplePos x="0" y="0"/>
            <wp:positionH relativeFrom="column">
              <wp:posOffset>-903588</wp:posOffset>
            </wp:positionH>
            <wp:positionV relativeFrom="paragraph">
              <wp:posOffset>-963827</wp:posOffset>
            </wp:positionV>
            <wp:extent cx="7552141" cy="10746783"/>
            <wp:effectExtent l="19050" t="0" r="0" b="0"/>
            <wp:wrapNone/>
            <wp:docPr id="4" name="Picture 2" descr="Cheating polic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ting policy cover.jpg"/>
                    <pic:cNvPicPr/>
                  </pic:nvPicPr>
                  <pic:blipFill>
                    <a:blip r:embed="rId9"/>
                    <a:stretch>
                      <a:fillRect/>
                    </a:stretch>
                  </pic:blipFill>
                  <pic:spPr>
                    <a:xfrm>
                      <a:off x="0" y="0"/>
                      <a:ext cx="7552141" cy="10746783"/>
                    </a:xfrm>
                    <a:prstGeom prst="rect">
                      <a:avLst/>
                    </a:prstGeom>
                  </pic:spPr>
                </pic:pic>
              </a:graphicData>
            </a:graphic>
          </wp:anchor>
        </w:drawing>
      </w:r>
    </w:p>
    <w:p w14:paraId="0E569FDC" w14:textId="77777777" w:rsidR="00B72BA3" w:rsidRDefault="00B72BA3" w:rsidP="00194593">
      <w:pPr>
        <w:jc w:val="both"/>
        <w:rPr>
          <w:b/>
        </w:rPr>
      </w:pPr>
    </w:p>
    <w:p w14:paraId="0E569FDD" w14:textId="77777777" w:rsidR="00B72BA3" w:rsidRDefault="00B72BA3" w:rsidP="00194593">
      <w:pPr>
        <w:jc w:val="both"/>
        <w:rPr>
          <w:b/>
        </w:rPr>
      </w:pPr>
    </w:p>
    <w:p w14:paraId="0E569FDE" w14:textId="77777777" w:rsidR="00B72BA3" w:rsidRDefault="00B72BA3" w:rsidP="00194593">
      <w:pPr>
        <w:jc w:val="both"/>
        <w:rPr>
          <w:b/>
        </w:rPr>
      </w:pPr>
    </w:p>
    <w:p w14:paraId="0E569FDF" w14:textId="77777777" w:rsidR="00B72BA3" w:rsidRDefault="00B72BA3" w:rsidP="00194593">
      <w:pPr>
        <w:jc w:val="both"/>
        <w:rPr>
          <w:b/>
        </w:rPr>
      </w:pPr>
    </w:p>
    <w:p w14:paraId="0E569FE0" w14:textId="77777777" w:rsidR="00B72BA3" w:rsidRDefault="00B72BA3" w:rsidP="00194593">
      <w:pPr>
        <w:jc w:val="both"/>
        <w:rPr>
          <w:b/>
        </w:rPr>
      </w:pPr>
    </w:p>
    <w:p w14:paraId="0E569FE1" w14:textId="77777777" w:rsidR="00B72BA3" w:rsidRDefault="00B72BA3" w:rsidP="00194593">
      <w:pPr>
        <w:jc w:val="both"/>
        <w:rPr>
          <w:b/>
        </w:rPr>
      </w:pPr>
    </w:p>
    <w:p w14:paraId="0E569FE2" w14:textId="77777777" w:rsidR="00B72BA3" w:rsidRDefault="00B72BA3" w:rsidP="00194593">
      <w:pPr>
        <w:jc w:val="both"/>
        <w:rPr>
          <w:b/>
        </w:rPr>
      </w:pPr>
    </w:p>
    <w:p w14:paraId="0E569FE3" w14:textId="77777777" w:rsidR="00B72BA3" w:rsidRDefault="00B72BA3" w:rsidP="00194593">
      <w:pPr>
        <w:jc w:val="both"/>
        <w:rPr>
          <w:b/>
        </w:rPr>
      </w:pPr>
    </w:p>
    <w:p w14:paraId="0E569FE4" w14:textId="77777777" w:rsidR="00B72BA3" w:rsidRDefault="00B72BA3" w:rsidP="00194593">
      <w:pPr>
        <w:jc w:val="both"/>
        <w:rPr>
          <w:b/>
        </w:rPr>
      </w:pPr>
    </w:p>
    <w:p w14:paraId="0E569FE5" w14:textId="77777777" w:rsidR="00B72BA3" w:rsidRDefault="00B72BA3" w:rsidP="00194593">
      <w:pPr>
        <w:jc w:val="both"/>
        <w:rPr>
          <w:b/>
        </w:rPr>
      </w:pPr>
    </w:p>
    <w:p w14:paraId="0E569FE6" w14:textId="77777777" w:rsidR="00B72BA3" w:rsidRDefault="00B72BA3" w:rsidP="00194593">
      <w:pPr>
        <w:jc w:val="both"/>
        <w:rPr>
          <w:b/>
        </w:rPr>
      </w:pPr>
    </w:p>
    <w:p w14:paraId="0E569FE7" w14:textId="77777777" w:rsidR="00B72BA3" w:rsidRDefault="00B72BA3" w:rsidP="00194593">
      <w:pPr>
        <w:jc w:val="both"/>
        <w:rPr>
          <w:b/>
        </w:rPr>
      </w:pPr>
    </w:p>
    <w:p w14:paraId="0E569FE8" w14:textId="77777777" w:rsidR="00B72BA3" w:rsidRDefault="00B72BA3" w:rsidP="00194593">
      <w:pPr>
        <w:jc w:val="both"/>
        <w:rPr>
          <w:b/>
        </w:rPr>
      </w:pPr>
    </w:p>
    <w:p w14:paraId="0E569FE9" w14:textId="77777777" w:rsidR="00B72BA3" w:rsidRDefault="00B72BA3" w:rsidP="00194593">
      <w:pPr>
        <w:jc w:val="both"/>
        <w:rPr>
          <w:b/>
        </w:rPr>
      </w:pPr>
    </w:p>
    <w:p w14:paraId="0E569FEA" w14:textId="77777777" w:rsidR="00B72BA3" w:rsidRDefault="00B72BA3" w:rsidP="00194593">
      <w:pPr>
        <w:jc w:val="both"/>
        <w:rPr>
          <w:b/>
        </w:rPr>
      </w:pPr>
    </w:p>
    <w:p w14:paraId="0E569FEB" w14:textId="77777777" w:rsidR="00B72BA3" w:rsidRDefault="00B72BA3" w:rsidP="00194593">
      <w:pPr>
        <w:jc w:val="both"/>
        <w:rPr>
          <w:b/>
        </w:rPr>
      </w:pPr>
    </w:p>
    <w:p w14:paraId="0E569FEC" w14:textId="77777777" w:rsidR="00B72BA3" w:rsidRDefault="00B72BA3" w:rsidP="00194593">
      <w:pPr>
        <w:jc w:val="both"/>
        <w:rPr>
          <w:b/>
        </w:rPr>
      </w:pPr>
    </w:p>
    <w:p w14:paraId="0E569FED" w14:textId="77777777" w:rsidR="00B72BA3" w:rsidRDefault="00B72BA3" w:rsidP="00194593">
      <w:pPr>
        <w:jc w:val="both"/>
        <w:rPr>
          <w:b/>
        </w:rPr>
      </w:pPr>
    </w:p>
    <w:p w14:paraId="0E569FEE" w14:textId="77777777" w:rsidR="00B72BA3" w:rsidRDefault="00B72BA3" w:rsidP="00194593">
      <w:pPr>
        <w:jc w:val="both"/>
        <w:rPr>
          <w:b/>
        </w:rPr>
      </w:pPr>
    </w:p>
    <w:p w14:paraId="0E569FEF" w14:textId="77777777" w:rsidR="00B72BA3" w:rsidRDefault="00B72BA3" w:rsidP="00194593">
      <w:pPr>
        <w:jc w:val="both"/>
        <w:rPr>
          <w:b/>
        </w:rPr>
      </w:pPr>
    </w:p>
    <w:p w14:paraId="0E569FF0" w14:textId="77777777" w:rsidR="00B72BA3" w:rsidRDefault="00B72BA3" w:rsidP="00194593">
      <w:pPr>
        <w:jc w:val="both"/>
        <w:rPr>
          <w:b/>
        </w:rPr>
      </w:pPr>
    </w:p>
    <w:p w14:paraId="0E569FF1" w14:textId="77777777" w:rsidR="00B72BA3" w:rsidRDefault="00B72BA3" w:rsidP="00194593">
      <w:pPr>
        <w:jc w:val="both"/>
        <w:rPr>
          <w:b/>
        </w:rPr>
      </w:pPr>
    </w:p>
    <w:p w14:paraId="0E569FF2" w14:textId="77777777" w:rsidR="00B72BA3" w:rsidRDefault="00B72BA3" w:rsidP="00194593">
      <w:pPr>
        <w:jc w:val="both"/>
        <w:rPr>
          <w:b/>
        </w:rPr>
      </w:pPr>
    </w:p>
    <w:p w14:paraId="0E569FF3" w14:textId="77777777" w:rsidR="00B72BA3" w:rsidRDefault="00B72BA3" w:rsidP="00194593">
      <w:pPr>
        <w:jc w:val="both"/>
        <w:rPr>
          <w:b/>
        </w:rPr>
      </w:pPr>
    </w:p>
    <w:p w14:paraId="0E569FF4" w14:textId="77777777" w:rsidR="00B72BA3" w:rsidRDefault="00B72BA3" w:rsidP="00194593">
      <w:pPr>
        <w:jc w:val="both"/>
        <w:rPr>
          <w:b/>
        </w:rPr>
      </w:pPr>
    </w:p>
    <w:p w14:paraId="0E569FF5" w14:textId="77777777" w:rsidR="00B72BA3" w:rsidRDefault="00B72BA3" w:rsidP="00194593">
      <w:pPr>
        <w:jc w:val="both"/>
        <w:rPr>
          <w:b/>
        </w:rPr>
      </w:pPr>
    </w:p>
    <w:p w14:paraId="0E569FF6" w14:textId="77777777" w:rsidR="00F232CD" w:rsidRDefault="00000000" w:rsidP="00194593">
      <w:pPr>
        <w:jc w:val="both"/>
        <w:rPr>
          <w:b/>
        </w:rPr>
      </w:pPr>
      <w:r>
        <w:rPr>
          <w:b/>
          <w:noProof/>
          <w:lang w:eastAsia="en-GB"/>
        </w:rPr>
        <w:lastRenderedPageBreak/>
        <w:pict w14:anchorId="0E56A114">
          <v:rect id="_x0000_s2073" style="position:absolute;left:0;text-align:left;margin-left:-60.45pt;margin-top:-45.8pt;width:570.05pt;height:69.1pt;z-index:251679744" stroked="f"/>
        </w:pict>
      </w:r>
    </w:p>
    <w:p w14:paraId="0E569FF7" w14:textId="77777777" w:rsidR="00F232CD" w:rsidRDefault="00F232CD" w:rsidP="00194593">
      <w:pPr>
        <w:jc w:val="both"/>
        <w:rPr>
          <w:b/>
        </w:rPr>
      </w:pPr>
    </w:p>
    <w:p w14:paraId="0E569FF8" w14:textId="77777777" w:rsidR="00F232CD" w:rsidRDefault="00F232CD" w:rsidP="00194593">
      <w:pPr>
        <w:jc w:val="both"/>
        <w:rPr>
          <w:b/>
        </w:rPr>
      </w:pPr>
    </w:p>
    <w:p w14:paraId="0E569FF9" w14:textId="77777777" w:rsidR="00F232CD" w:rsidRDefault="00F232CD" w:rsidP="00194593">
      <w:pPr>
        <w:jc w:val="both"/>
        <w:rPr>
          <w:b/>
        </w:rPr>
      </w:pPr>
    </w:p>
    <w:p w14:paraId="0E569FFA" w14:textId="77777777" w:rsidR="00F232CD" w:rsidRDefault="00F232CD" w:rsidP="00194593">
      <w:pPr>
        <w:jc w:val="both"/>
        <w:rPr>
          <w:b/>
        </w:rPr>
      </w:pPr>
    </w:p>
    <w:p w14:paraId="0E569FFB" w14:textId="77777777" w:rsidR="00F232CD" w:rsidRDefault="00F232CD" w:rsidP="00194593">
      <w:pPr>
        <w:jc w:val="both"/>
        <w:rPr>
          <w:b/>
        </w:rPr>
      </w:pPr>
    </w:p>
    <w:p w14:paraId="0E569FFC" w14:textId="77777777" w:rsidR="00F232CD" w:rsidRDefault="00F232CD" w:rsidP="00194593">
      <w:pPr>
        <w:jc w:val="both"/>
        <w:rPr>
          <w:b/>
        </w:rPr>
      </w:pPr>
    </w:p>
    <w:p w14:paraId="0E569FFD" w14:textId="77777777" w:rsidR="00F232CD" w:rsidRDefault="00F232CD" w:rsidP="00194593">
      <w:pPr>
        <w:jc w:val="both"/>
        <w:rPr>
          <w:b/>
        </w:rPr>
      </w:pPr>
    </w:p>
    <w:p w14:paraId="0E569FFE" w14:textId="77777777" w:rsidR="00F232CD" w:rsidRDefault="00F232CD" w:rsidP="00194593">
      <w:pPr>
        <w:jc w:val="both"/>
        <w:rPr>
          <w:b/>
        </w:rPr>
      </w:pPr>
    </w:p>
    <w:p w14:paraId="0E569FFF" w14:textId="77777777" w:rsidR="00F232CD" w:rsidRDefault="00F232CD" w:rsidP="00194593">
      <w:pPr>
        <w:jc w:val="both"/>
        <w:rPr>
          <w:b/>
        </w:rPr>
      </w:pPr>
    </w:p>
    <w:p w14:paraId="0E56A000" w14:textId="77777777" w:rsidR="00F232CD" w:rsidRDefault="00F232CD" w:rsidP="00194593">
      <w:pPr>
        <w:jc w:val="both"/>
        <w:rPr>
          <w:b/>
        </w:rPr>
      </w:pPr>
    </w:p>
    <w:p w14:paraId="0E56A001" w14:textId="77777777" w:rsidR="00F232CD" w:rsidRDefault="00F232CD" w:rsidP="00194593">
      <w:pPr>
        <w:jc w:val="both"/>
        <w:rPr>
          <w:b/>
        </w:rPr>
      </w:pPr>
    </w:p>
    <w:p w14:paraId="0E56A002" w14:textId="77777777" w:rsidR="00F232CD" w:rsidRDefault="00F232CD" w:rsidP="00194593">
      <w:pPr>
        <w:jc w:val="both"/>
        <w:rPr>
          <w:b/>
        </w:rPr>
      </w:pPr>
    </w:p>
    <w:p w14:paraId="0E56A003" w14:textId="77777777" w:rsidR="00F232CD" w:rsidRDefault="00F232CD" w:rsidP="00194593">
      <w:pPr>
        <w:jc w:val="both"/>
        <w:rPr>
          <w:b/>
        </w:rPr>
      </w:pPr>
    </w:p>
    <w:p w14:paraId="0E56A004" w14:textId="77777777" w:rsidR="00F232CD" w:rsidRDefault="00F232CD" w:rsidP="00194593">
      <w:pPr>
        <w:jc w:val="both"/>
        <w:rPr>
          <w:b/>
        </w:rPr>
      </w:pPr>
    </w:p>
    <w:p w14:paraId="0E56A005" w14:textId="77777777" w:rsidR="00F232CD" w:rsidRDefault="00F232CD" w:rsidP="00194593">
      <w:pPr>
        <w:jc w:val="both"/>
        <w:rPr>
          <w:b/>
        </w:rPr>
      </w:pPr>
    </w:p>
    <w:p w14:paraId="0E56A006" w14:textId="77777777" w:rsidR="00F232CD" w:rsidRDefault="00F232CD" w:rsidP="00194593">
      <w:pPr>
        <w:jc w:val="both"/>
        <w:rPr>
          <w:b/>
        </w:rPr>
      </w:pPr>
    </w:p>
    <w:p w14:paraId="0E56A007" w14:textId="77777777" w:rsidR="00F232CD" w:rsidRDefault="00F232CD" w:rsidP="00194593">
      <w:pPr>
        <w:jc w:val="both"/>
        <w:rPr>
          <w:b/>
        </w:rPr>
      </w:pPr>
    </w:p>
    <w:p w14:paraId="0E56A008" w14:textId="77777777" w:rsidR="00F232CD" w:rsidRDefault="00F232CD" w:rsidP="00194593">
      <w:pPr>
        <w:jc w:val="both"/>
        <w:rPr>
          <w:b/>
        </w:rPr>
      </w:pPr>
    </w:p>
    <w:p w14:paraId="0E56A009" w14:textId="77777777" w:rsidR="00F232CD" w:rsidRDefault="00F232CD" w:rsidP="00194593">
      <w:pPr>
        <w:jc w:val="both"/>
        <w:rPr>
          <w:b/>
        </w:rPr>
      </w:pPr>
    </w:p>
    <w:p w14:paraId="0E56A00A" w14:textId="77777777" w:rsidR="00F232CD" w:rsidRDefault="00F232CD" w:rsidP="00194593">
      <w:pPr>
        <w:jc w:val="both"/>
        <w:rPr>
          <w:b/>
        </w:rPr>
      </w:pPr>
    </w:p>
    <w:p w14:paraId="0E56A00B" w14:textId="77777777" w:rsidR="00F232CD" w:rsidRDefault="00F232CD" w:rsidP="00194593">
      <w:pPr>
        <w:jc w:val="both"/>
        <w:rPr>
          <w:b/>
        </w:rPr>
      </w:pPr>
    </w:p>
    <w:p w14:paraId="0E56A00C" w14:textId="77777777" w:rsidR="00F232CD" w:rsidRDefault="00F232CD" w:rsidP="00194593">
      <w:pPr>
        <w:jc w:val="both"/>
        <w:rPr>
          <w:b/>
        </w:rPr>
      </w:pPr>
    </w:p>
    <w:p w14:paraId="0E56A00D" w14:textId="77777777" w:rsidR="00F232CD" w:rsidRDefault="00F232CD" w:rsidP="00194593">
      <w:pPr>
        <w:jc w:val="both"/>
        <w:rPr>
          <w:b/>
        </w:rPr>
      </w:pPr>
    </w:p>
    <w:p w14:paraId="0E56A00E" w14:textId="77777777" w:rsidR="00F232CD" w:rsidRDefault="00F232CD" w:rsidP="00194593">
      <w:pPr>
        <w:jc w:val="both"/>
        <w:rPr>
          <w:b/>
        </w:rPr>
      </w:pPr>
    </w:p>
    <w:p w14:paraId="0E56A00F" w14:textId="77777777" w:rsidR="00F232CD" w:rsidRDefault="00F232CD" w:rsidP="00194593">
      <w:pPr>
        <w:jc w:val="both"/>
        <w:rPr>
          <w:b/>
        </w:rPr>
      </w:pPr>
    </w:p>
    <w:p w14:paraId="0E56A010" w14:textId="77777777" w:rsidR="00F232CD" w:rsidRDefault="00000000" w:rsidP="00194593">
      <w:pPr>
        <w:jc w:val="both"/>
        <w:rPr>
          <w:b/>
        </w:rPr>
      </w:pPr>
      <w:r>
        <w:rPr>
          <w:b/>
          <w:noProof/>
          <w:lang w:eastAsia="en-GB"/>
        </w:rPr>
        <w:pict w14:anchorId="0E56A115">
          <v:rect id="_x0000_s2074" style="position:absolute;left:0;text-align:left;margin-left:-60.45pt;margin-top:9.9pt;width:570.05pt;height:69.1pt;z-index:251680768" stroked="f"/>
        </w:pict>
      </w:r>
    </w:p>
    <w:p w14:paraId="0E56A011" w14:textId="77777777" w:rsidR="00821F50" w:rsidRDefault="00000000" w:rsidP="00194593">
      <w:pPr>
        <w:jc w:val="both"/>
        <w:rPr>
          <w:b/>
        </w:rPr>
      </w:pPr>
      <w:r>
        <w:rPr>
          <w:b/>
          <w:noProof/>
          <w:lang w:eastAsia="en-GB"/>
        </w:rPr>
        <w:lastRenderedPageBreak/>
        <w:pict w14:anchorId="0E56A116">
          <v:rect id="_x0000_s2064" style="position:absolute;left:0;text-align:left;margin-left:-62.4pt;margin-top:-44.5pt;width:570.05pt;height:69.1pt;z-index:251673600" stroked="f"/>
        </w:pict>
      </w:r>
      <w:r w:rsidR="006176C9">
        <w:rPr>
          <w:b/>
          <w:noProof/>
          <w:lang w:eastAsia="en-GB"/>
        </w:rPr>
        <w:drawing>
          <wp:anchor distT="0" distB="0" distL="114300" distR="114300" simplePos="0" relativeHeight="251677696" behindDoc="0" locked="0" layoutInCell="1" allowOverlap="1" wp14:anchorId="0E56A117" wp14:editId="0E56A118">
            <wp:simplePos x="0" y="0"/>
            <wp:positionH relativeFrom="column">
              <wp:posOffset>5114925</wp:posOffset>
            </wp:positionH>
            <wp:positionV relativeFrom="paragraph">
              <wp:posOffset>-466725</wp:posOffset>
            </wp:positionV>
            <wp:extent cx="990600" cy="762000"/>
            <wp:effectExtent l="19050" t="0" r="0" b="0"/>
            <wp:wrapNone/>
            <wp:docPr id="2"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anchor>
        </w:drawing>
      </w:r>
    </w:p>
    <w:p w14:paraId="0E56A012" w14:textId="77777777" w:rsidR="00821F50" w:rsidRDefault="00821F50" w:rsidP="00194593">
      <w:pPr>
        <w:jc w:val="both"/>
        <w:rPr>
          <w:b/>
        </w:rPr>
      </w:pPr>
    </w:p>
    <w:p w14:paraId="0E56A013" w14:textId="77777777" w:rsidR="00821F50" w:rsidRDefault="00821F50" w:rsidP="00194593">
      <w:pPr>
        <w:jc w:val="both"/>
        <w:rPr>
          <w:b/>
        </w:rPr>
      </w:pPr>
    </w:p>
    <w:p w14:paraId="0E56A014" w14:textId="77777777" w:rsidR="00FC76A8" w:rsidRDefault="00FC76A8" w:rsidP="00194593">
      <w:pPr>
        <w:jc w:val="both"/>
        <w:rPr>
          <w:b/>
        </w:rPr>
      </w:pPr>
    </w:p>
    <w:p w14:paraId="0E56A015" w14:textId="77777777" w:rsidR="00FC76A8" w:rsidRDefault="00FC76A8" w:rsidP="00194593">
      <w:pPr>
        <w:jc w:val="both"/>
        <w:rPr>
          <w:b/>
        </w:rPr>
      </w:pPr>
    </w:p>
    <w:p w14:paraId="0E56A016" w14:textId="77777777" w:rsidR="00FC76A8" w:rsidRDefault="00FC76A8" w:rsidP="00194593">
      <w:pPr>
        <w:jc w:val="both"/>
        <w:rPr>
          <w:b/>
        </w:rPr>
      </w:pPr>
    </w:p>
    <w:p w14:paraId="0E56A017" w14:textId="77777777" w:rsidR="00821F50" w:rsidRDefault="00821F50" w:rsidP="00194593">
      <w:pPr>
        <w:jc w:val="both"/>
        <w:rPr>
          <w:b/>
        </w:rPr>
      </w:pPr>
    </w:p>
    <w:p w14:paraId="0E56A018" w14:textId="77777777" w:rsidR="00821F50" w:rsidRPr="009572D5" w:rsidRDefault="009572D5" w:rsidP="00194593">
      <w:pPr>
        <w:jc w:val="both"/>
        <w:rPr>
          <w:b/>
          <w:color w:val="A6A6A6" w:themeColor="background1" w:themeShade="A6"/>
        </w:rPr>
      </w:pPr>
      <w:r w:rsidRPr="009572D5">
        <w:rPr>
          <w:b/>
          <w:color w:val="A6A6A6" w:themeColor="background1" w:themeShade="A6"/>
        </w:rPr>
        <w:t>Medina Foundation for Music</w:t>
      </w:r>
    </w:p>
    <w:p w14:paraId="0E56A019" w14:textId="77777777" w:rsidR="00C40BCD" w:rsidRPr="00C40BCD" w:rsidRDefault="00703899" w:rsidP="00C40BCD">
      <w:pPr>
        <w:pStyle w:val="NoSpacing"/>
        <w:rPr>
          <w:b/>
          <w:color w:val="A6A6A6" w:themeColor="background1" w:themeShade="A6"/>
          <w:sz w:val="56"/>
          <w:szCs w:val="56"/>
        </w:rPr>
      </w:pPr>
      <w:r w:rsidRPr="00C40BCD">
        <w:rPr>
          <w:b/>
          <w:color w:val="A6A6A6" w:themeColor="background1" w:themeShade="A6"/>
          <w:sz w:val="56"/>
          <w:szCs w:val="56"/>
        </w:rPr>
        <w:t xml:space="preserve">Cheating and </w:t>
      </w:r>
      <w:r w:rsidR="00C40BCD" w:rsidRPr="00C40BCD">
        <w:rPr>
          <w:b/>
          <w:color w:val="A6A6A6" w:themeColor="background1" w:themeShade="A6"/>
          <w:sz w:val="56"/>
          <w:szCs w:val="56"/>
        </w:rPr>
        <w:t>Plagiarism</w:t>
      </w:r>
      <w:r w:rsidR="00821F50" w:rsidRPr="00C40BCD">
        <w:rPr>
          <w:b/>
          <w:color w:val="A6A6A6" w:themeColor="background1" w:themeShade="A6"/>
          <w:sz w:val="56"/>
          <w:szCs w:val="56"/>
        </w:rPr>
        <w:t xml:space="preserve"> </w:t>
      </w:r>
    </w:p>
    <w:p w14:paraId="0E56A01A" w14:textId="77777777" w:rsidR="00821F50" w:rsidRPr="00C40BCD" w:rsidRDefault="00821F50" w:rsidP="00C40BCD">
      <w:pPr>
        <w:pStyle w:val="NoSpacing"/>
        <w:ind w:left="2160" w:firstLine="720"/>
        <w:rPr>
          <w:b/>
          <w:color w:val="A6A6A6" w:themeColor="background1" w:themeShade="A6"/>
          <w:sz w:val="56"/>
          <w:szCs w:val="56"/>
        </w:rPr>
      </w:pPr>
      <w:r w:rsidRPr="00C40BCD">
        <w:rPr>
          <w:b/>
          <w:color w:val="A6A6A6" w:themeColor="background1" w:themeShade="A6"/>
          <w:sz w:val="56"/>
          <w:szCs w:val="56"/>
        </w:rPr>
        <w:t>Policy</w:t>
      </w:r>
      <w:r w:rsidR="00703899" w:rsidRPr="00C40BCD">
        <w:rPr>
          <w:b/>
          <w:color w:val="A6A6A6" w:themeColor="background1" w:themeShade="A6"/>
          <w:sz w:val="56"/>
          <w:szCs w:val="56"/>
        </w:rPr>
        <w:t xml:space="preserve"> </w:t>
      </w:r>
      <w:r w:rsidR="00C40BCD">
        <w:rPr>
          <w:b/>
          <w:color w:val="A6A6A6" w:themeColor="background1" w:themeShade="A6"/>
          <w:sz w:val="56"/>
          <w:szCs w:val="56"/>
        </w:rPr>
        <w:t>and Procedure</w:t>
      </w:r>
    </w:p>
    <w:p w14:paraId="0E56A01B" w14:textId="77777777" w:rsidR="00821F50" w:rsidRDefault="00821F50" w:rsidP="00194593">
      <w:pPr>
        <w:jc w:val="both"/>
        <w:rPr>
          <w:b/>
        </w:rPr>
      </w:pPr>
    </w:p>
    <w:p w14:paraId="0E56A01C" w14:textId="77777777" w:rsidR="00821F50" w:rsidRDefault="00821F50" w:rsidP="00194593">
      <w:pPr>
        <w:jc w:val="both"/>
        <w:rPr>
          <w:b/>
        </w:rPr>
      </w:pPr>
    </w:p>
    <w:p w14:paraId="0E56A01D" w14:textId="77777777" w:rsidR="00821F50" w:rsidRDefault="00821F50" w:rsidP="00194593">
      <w:pPr>
        <w:jc w:val="both"/>
        <w:rPr>
          <w:b/>
        </w:rPr>
      </w:pPr>
    </w:p>
    <w:p w14:paraId="0E56A01E" w14:textId="77777777" w:rsidR="00055AB4" w:rsidRDefault="00055AB4" w:rsidP="00055AB4">
      <w:pPr>
        <w:jc w:val="both"/>
        <w:rPr>
          <w:b/>
        </w:rPr>
      </w:pPr>
    </w:p>
    <w:p w14:paraId="0E56A01F" w14:textId="77777777" w:rsidR="00055AB4" w:rsidRDefault="00055AB4" w:rsidP="00055AB4">
      <w:pPr>
        <w:jc w:val="both"/>
        <w:rPr>
          <w:b/>
        </w:rPr>
      </w:pPr>
    </w:p>
    <w:p w14:paraId="0E56A020" w14:textId="77777777" w:rsidR="00055AB4" w:rsidRDefault="00055AB4" w:rsidP="00055AB4">
      <w:pPr>
        <w:ind w:left="3600" w:firstLine="720"/>
        <w:jc w:val="both"/>
        <w:rPr>
          <w:b/>
        </w:rPr>
      </w:pPr>
      <w:r>
        <w:rPr>
          <w:b/>
        </w:rPr>
        <w:t xml:space="preserve">        Published by the Medina Foundation for Music</w:t>
      </w:r>
    </w:p>
    <w:p w14:paraId="0E56A021" w14:textId="77777777" w:rsidR="00055AB4" w:rsidRDefault="00055AB4" w:rsidP="00055AB4">
      <w:pPr>
        <w:pStyle w:val="NoSpacing"/>
        <w:jc w:val="right"/>
        <w:rPr>
          <w:b/>
          <w:color w:val="C00000"/>
        </w:rPr>
      </w:pPr>
      <w:r>
        <w:rPr>
          <w:b/>
          <w:color w:val="C00000"/>
        </w:rPr>
        <w:t>Contributions:</w:t>
      </w:r>
    </w:p>
    <w:p w14:paraId="0E56A022" w14:textId="77777777" w:rsidR="00055AB4" w:rsidRDefault="00055AB4" w:rsidP="00055AB4">
      <w:pPr>
        <w:pStyle w:val="NoSpacing"/>
        <w:jc w:val="right"/>
      </w:pPr>
      <w:r>
        <w:t>Mark Agius</w:t>
      </w:r>
    </w:p>
    <w:p w14:paraId="0E56A024" w14:textId="77777777" w:rsidR="00055AB4" w:rsidRDefault="00055AB4" w:rsidP="00055AB4">
      <w:pPr>
        <w:pStyle w:val="NoSpacing"/>
        <w:jc w:val="right"/>
        <w:rPr>
          <w:b/>
          <w:color w:val="C00000"/>
        </w:rPr>
      </w:pPr>
      <w:r>
        <w:rPr>
          <w:b/>
          <w:color w:val="C00000"/>
        </w:rPr>
        <w:t xml:space="preserve">   </w:t>
      </w:r>
    </w:p>
    <w:p w14:paraId="0E56A025" w14:textId="77777777" w:rsidR="00055AB4" w:rsidRDefault="00055AB4" w:rsidP="00055AB4">
      <w:pPr>
        <w:pStyle w:val="NoSpacing"/>
        <w:jc w:val="right"/>
        <w:rPr>
          <w:b/>
          <w:color w:val="C00000"/>
        </w:rPr>
      </w:pPr>
      <w:r>
        <w:rPr>
          <w:b/>
          <w:color w:val="C00000"/>
        </w:rPr>
        <w:t>Acknowledgements:</w:t>
      </w:r>
    </w:p>
    <w:p w14:paraId="0E56A026" w14:textId="77777777" w:rsidR="00055AB4" w:rsidRDefault="00055AB4" w:rsidP="00055AB4">
      <w:pPr>
        <w:pStyle w:val="NoSpacing"/>
        <w:jc w:val="right"/>
      </w:pPr>
      <w:proofErr w:type="spellStart"/>
      <w:r>
        <w:t>Jahel</w:t>
      </w:r>
      <w:proofErr w:type="spellEnd"/>
      <w:r>
        <w:t xml:space="preserve"> </w:t>
      </w:r>
      <w:proofErr w:type="spellStart"/>
      <w:r>
        <w:t>Sammut</w:t>
      </w:r>
      <w:proofErr w:type="spellEnd"/>
    </w:p>
    <w:p w14:paraId="0E56A027" w14:textId="77777777" w:rsidR="00055AB4" w:rsidRDefault="00055AB4" w:rsidP="00055AB4">
      <w:pPr>
        <w:pStyle w:val="NoSpacing"/>
        <w:jc w:val="right"/>
      </w:pPr>
      <w:r>
        <w:t>Joseph Schembri</w:t>
      </w:r>
    </w:p>
    <w:p w14:paraId="0E56A028" w14:textId="77777777" w:rsidR="00055AB4" w:rsidRDefault="00055AB4" w:rsidP="00055AB4">
      <w:pPr>
        <w:pStyle w:val="NoSpacing"/>
        <w:jc w:val="right"/>
      </w:pPr>
      <w:proofErr w:type="spellStart"/>
      <w:r>
        <w:t>Ninette</w:t>
      </w:r>
      <w:proofErr w:type="spellEnd"/>
      <w:r>
        <w:t xml:space="preserve"> </w:t>
      </w:r>
      <w:proofErr w:type="spellStart"/>
      <w:r>
        <w:t>Sammut</w:t>
      </w:r>
      <w:proofErr w:type="spellEnd"/>
    </w:p>
    <w:p w14:paraId="0E56A029" w14:textId="77777777" w:rsidR="00055AB4" w:rsidRDefault="00055AB4" w:rsidP="00055AB4">
      <w:pPr>
        <w:pStyle w:val="NoSpacing"/>
        <w:jc w:val="right"/>
      </w:pPr>
      <w:r>
        <w:t>National Commission for Further and Higher Education</w:t>
      </w:r>
    </w:p>
    <w:p w14:paraId="0E56A02A" w14:textId="77777777" w:rsidR="00055AB4" w:rsidRDefault="00055AB4" w:rsidP="00055AB4">
      <w:pPr>
        <w:pStyle w:val="NoSpacing"/>
        <w:jc w:val="right"/>
      </w:pPr>
    </w:p>
    <w:p w14:paraId="0E56A02B" w14:textId="77777777" w:rsidR="00055AB4" w:rsidRDefault="00055AB4" w:rsidP="00055AB4">
      <w:pPr>
        <w:pStyle w:val="NoSpacing"/>
        <w:jc w:val="right"/>
        <w:rPr>
          <w:b/>
          <w:color w:val="C00000"/>
        </w:rPr>
      </w:pPr>
      <w:r>
        <w:rPr>
          <w:b/>
          <w:color w:val="C00000"/>
        </w:rPr>
        <w:t>Setting and Design:</w:t>
      </w:r>
    </w:p>
    <w:p w14:paraId="0E56A02C" w14:textId="77777777" w:rsidR="00055AB4" w:rsidRDefault="00055AB4" w:rsidP="00055AB4">
      <w:pPr>
        <w:pStyle w:val="NoSpacing"/>
        <w:jc w:val="right"/>
      </w:pPr>
      <w:r>
        <w:t>Mark Agius</w:t>
      </w:r>
    </w:p>
    <w:p w14:paraId="0E56A02D" w14:textId="77777777" w:rsidR="00055AB4" w:rsidRDefault="00055AB4" w:rsidP="00055AB4">
      <w:pPr>
        <w:pStyle w:val="NoSpacing"/>
        <w:jc w:val="right"/>
        <w:rPr>
          <w:b/>
          <w:color w:val="C00000"/>
        </w:rPr>
      </w:pPr>
    </w:p>
    <w:p w14:paraId="0E56A02E" w14:textId="2DE5F554" w:rsidR="00055AB4" w:rsidRDefault="00875918" w:rsidP="00055AB4">
      <w:pPr>
        <w:pStyle w:val="NoSpacing"/>
        <w:jc w:val="right"/>
      </w:pPr>
      <w:r>
        <w:rPr>
          <w:b/>
          <w:color w:val="C00000"/>
        </w:rPr>
        <w:t xml:space="preserve">Review and </w:t>
      </w:r>
      <w:r w:rsidR="00055AB4">
        <w:rPr>
          <w:b/>
          <w:color w:val="C00000"/>
        </w:rPr>
        <w:t>Editing:</w:t>
      </w:r>
      <w:r w:rsidR="00055AB4">
        <w:t xml:space="preserve"> </w:t>
      </w:r>
    </w:p>
    <w:p w14:paraId="0E56A02F" w14:textId="29BA802B" w:rsidR="00055AB4" w:rsidRDefault="00055AB4" w:rsidP="00055AB4">
      <w:pPr>
        <w:pStyle w:val="NoSpacing"/>
        <w:jc w:val="right"/>
      </w:pPr>
      <w:r>
        <w:t xml:space="preserve">Karen </w:t>
      </w:r>
      <w:proofErr w:type="spellStart"/>
      <w:r>
        <w:t>Darmenia</w:t>
      </w:r>
      <w:proofErr w:type="spellEnd"/>
    </w:p>
    <w:p w14:paraId="5B70267A" w14:textId="77777777" w:rsidR="00734DC8" w:rsidRPr="006D482F" w:rsidRDefault="00734DC8" w:rsidP="00055AB4">
      <w:pPr>
        <w:pStyle w:val="NoSpacing"/>
        <w:jc w:val="right"/>
      </w:pPr>
    </w:p>
    <w:p w14:paraId="0E56A030" w14:textId="77777777" w:rsidR="00C07869" w:rsidRPr="00055AB4" w:rsidRDefault="00C07869" w:rsidP="00055AB4">
      <w:pPr>
        <w:pStyle w:val="NoSpacing"/>
        <w:rPr>
          <w:b/>
          <w:color w:val="C00000"/>
        </w:rPr>
      </w:pPr>
    </w:p>
    <w:p w14:paraId="0E56A031" w14:textId="77777777" w:rsidR="00821F50" w:rsidRDefault="00000000" w:rsidP="00194593">
      <w:pPr>
        <w:jc w:val="both"/>
        <w:rPr>
          <w:b/>
        </w:rPr>
      </w:pPr>
      <w:r>
        <w:rPr>
          <w:b/>
          <w:noProof/>
          <w:lang w:eastAsia="en-GB"/>
        </w:rPr>
        <w:pict w14:anchorId="0E56A119">
          <v:rect id="_x0000_s2084" style="position:absolute;left:0;text-align:left;margin-left:-55.5pt;margin-top:32.45pt;width:570.05pt;height:69.1pt;z-index:251696128" stroked="f"/>
        </w:pict>
      </w:r>
    </w:p>
    <w:p w14:paraId="0E56A032" w14:textId="77777777" w:rsidR="00821F50" w:rsidRDefault="00000000" w:rsidP="00194593">
      <w:pPr>
        <w:jc w:val="both"/>
        <w:rPr>
          <w:b/>
        </w:rPr>
      </w:pPr>
      <w:r>
        <w:rPr>
          <w:b/>
          <w:noProof/>
          <w:lang w:eastAsia="en-GB"/>
        </w:rPr>
        <w:pict w14:anchorId="0E56A11A">
          <v:rect id="_x0000_s2070" style="position:absolute;left:0;text-align:left;margin-left:-59.25pt;margin-top:21.45pt;width:570.05pt;height:69.1pt;z-index:251674624" stroked="f"/>
        </w:pict>
      </w:r>
    </w:p>
    <w:p w14:paraId="0E56A033" w14:textId="77777777" w:rsidR="00821F50" w:rsidRDefault="00000000" w:rsidP="00194593">
      <w:pPr>
        <w:jc w:val="both"/>
        <w:rPr>
          <w:b/>
        </w:rPr>
      </w:pPr>
      <w:r>
        <w:rPr>
          <w:b/>
          <w:noProof/>
          <w:lang w:eastAsia="en-GB"/>
        </w:rPr>
        <w:lastRenderedPageBreak/>
        <w:pict w14:anchorId="0E56A11B">
          <v:rect id="_x0000_s2085" style="position:absolute;left:0;text-align:left;margin-left:-22.5pt;margin-top:-81.9pt;width:570.05pt;height:69.1pt;z-index:251697152" stroked="f"/>
        </w:pict>
      </w:r>
    </w:p>
    <w:p w14:paraId="0E56A034" w14:textId="77777777" w:rsidR="00D65977" w:rsidRDefault="00D65977" w:rsidP="00194593">
      <w:pPr>
        <w:jc w:val="both"/>
        <w:rPr>
          <w:b/>
        </w:rPr>
      </w:pPr>
    </w:p>
    <w:p w14:paraId="0E56A035" w14:textId="77777777" w:rsidR="00D65977" w:rsidRDefault="00D65977" w:rsidP="00194593">
      <w:pPr>
        <w:jc w:val="both"/>
        <w:rPr>
          <w:b/>
        </w:rPr>
      </w:pPr>
    </w:p>
    <w:p w14:paraId="0E56A036" w14:textId="77777777" w:rsidR="00D65977" w:rsidRDefault="00D65977" w:rsidP="00194593">
      <w:pPr>
        <w:jc w:val="both"/>
        <w:rPr>
          <w:b/>
        </w:rPr>
      </w:pPr>
    </w:p>
    <w:p w14:paraId="0E56A037" w14:textId="77777777" w:rsidR="00D65977" w:rsidRDefault="00D65977" w:rsidP="00194593">
      <w:pPr>
        <w:jc w:val="both"/>
        <w:rPr>
          <w:b/>
        </w:rPr>
      </w:pPr>
    </w:p>
    <w:p w14:paraId="0E56A038" w14:textId="77777777" w:rsidR="00D65977" w:rsidRDefault="00D65977" w:rsidP="00194593">
      <w:pPr>
        <w:jc w:val="both"/>
        <w:rPr>
          <w:b/>
        </w:rPr>
      </w:pPr>
    </w:p>
    <w:p w14:paraId="0E56A039" w14:textId="77777777" w:rsidR="00D65977" w:rsidRDefault="00D65977" w:rsidP="00194593">
      <w:pPr>
        <w:jc w:val="both"/>
        <w:rPr>
          <w:b/>
        </w:rPr>
      </w:pPr>
    </w:p>
    <w:p w14:paraId="0E56A03A" w14:textId="77777777" w:rsidR="00D65977" w:rsidRDefault="00D65977" w:rsidP="00194593">
      <w:pPr>
        <w:jc w:val="both"/>
        <w:rPr>
          <w:b/>
        </w:rPr>
      </w:pPr>
    </w:p>
    <w:p w14:paraId="0E56A03B" w14:textId="77777777" w:rsidR="00D65977" w:rsidRDefault="00D65977" w:rsidP="00194593">
      <w:pPr>
        <w:jc w:val="both"/>
        <w:rPr>
          <w:b/>
        </w:rPr>
      </w:pPr>
    </w:p>
    <w:p w14:paraId="0E56A03C" w14:textId="77777777" w:rsidR="00D65977" w:rsidRDefault="00D65977" w:rsidP="00194593">
      <w:pPr>
        <w:jc w:val="both"/>
        <w:rPr>
          <w:b/>
        </w:rPr>
      </w:pPr>
    </w:p>
    <w:p w14:paraId="0E56A03D" w14:textId="77777777" w:rsidR="00D65977" w:rsidRDefault="00D65977" w:rsidP="00194593">
      <w:pPr>
        <w:jc w:val="both"/>
        <w:rPr>
          <w:b/>
        </w:rPr>
      </w:pPr>
    </w:p>
    <w:p w14:paraId="0E56A03E" w14:textId="77777777" w:rsidR="00D65977" w:rsidRDefault="00D65977" w:rsidP="00194593">
      <w:pPr>
        <w:jc w:val="both"/>
        <w:rPr>
          <w:b/>
        </w:rPr>
      </w:pPr>
    </w:p>
    <w:p w14:paraId="0E56A03F" w14:textId="77777777" w:rsidR="00D65977" w:rsidRDefault="00D65977" w:rsidP="00194593">
      <w:pPr>
        <w:jc w:val="both"/>
        <w:rPr>
          <w:b/>
        </w:rPr>
      </w:pPr>
    </w:p>
    <w:p w14:paraId="0E56A040" w14:textId="77777777" w:rsidR="00D65977" w:rsidRDefault="00D65977" w:rsidP="00194593">
      <w:pPr>
        <w:jc w:val="both"/>
        <w:rPr>
          <w:b/>
        </w:rPr>
      </w:pPr>
    </w:p>
    <w:p w14:paraId="0E56A041" w14:textId="77777777" w:rsidR="00D65977" w:rsidRDefault="00D65977" w:rsidP="00194593">
      <w:pPr>
        <w:jc w:val="both"/>
        <w:rPr>
          <w:b/>
        </w:rPr>
      </w:pPr>
    </w:p>
    <w:p w14:paraId="0E56A042" w14:textId="77777777" w:rsidR="00D65977" w:rsidRDefault="00D65977" w:rsidP="00194593">
      <w:pPr>
        <w:jc w:val="both"/>
        <w:rPr>
          <w:b/>
        </w:rPr>
      </w:pPr>
    </w:p>
    <w:p w14:paraId="0E56A043" w14:textId="77777777" w:rsidR="00D65977" w:rsidRDefault="00D65977" w:rsidP="00194593">
      <w:pPr>
        <w:jc w:val="both"/>
        <w:rPr>
          <w:b/>
        </w:rPr>
      </w:pPr>
    </w:p>
    <w:p w14:paraId="0E56A044" w14:textId="77777777" w:rsidR="00D65977" w:rsidRDefault="00D65977" w:rsidP="00194593">
      <w:pPr>
        <w:jc w:val="both"/>
        <w:rPr>
          <w:b/>
        </w:rPr>
      </w:pPr>
    </w:p>
    <w:p w14:paraId="0E56A045" w14:textId="77777777" w:rsidR="00D65977" w:rsidRDefault="00D65977" w:rsidP="00194593">
      <w:pPr>
        <w:jc w:val="both"/>
        <w:rPr>
          <w:b/>
        </w:rPr>
      </w:pPr>
    </w:p>
    <w:p w14:paraId="0E56A046" w14:textId="77777777" w:rsidR="00D65977" w:rsidRDefault="00D65977" w:rsidP="00194593">
      <w:pPr>
        <w:jc w:val="both"/>
        <w:rPr>
          <w:b/>
        </w:rPr>
      </w:pPr>
    </w:p>
    <w:p w14:paraId="0E56A047" w14:textId="77777777" w:rsidR="00D65977" w:rsidRDefault="00D65977" w:rsidP="00194593">
      <w:pPr>
        <w:jc w:val="both"/>
        <w:rPr>
          <w:b/>
        </w:rPr>
      </w:pPr>
    </w:p>
    <w:p w14:paraId="0E56A048" w14:textId="77777777" w:rsidR="00D65977" w:rsidRDefault="00D65977" w:rsidP="00194593">
      <w:pPr>
        <w:jc w:val="both"/>
        <w:rPr>
          <w:b/>
        </w:rPr>
      </w:pPr>
    </w:p>
    <w:p w14:paraId="0E56A049" w14:textId="77777777" w:rsidR="00D65977" w:rsidRDefault="00D65977" w:rsidP="00194593">
      <w:pPr>
        <w:jc w:val="both"/>
        <w:rPr>
          <w:b/>
        </w:rPr>
      </w:pPr>
    </w:p>
    <w:p w14:paraId="0E56A04A" w14:textId="77777777" w:rsidR="00D65977" w:rsidRDefault="00D65977" w:rsidP="00194593">
      <w:pPr>
        <w:jc w:val="both"/>
        <w:rPr>
          <w:b/>
        </w:rPr>
      </w:pPr>
    </w:p>
    <w:p w14:paraId="0E56A04B" w14:textId="77777777" w:rsidR="00D65977" w:rsidRDefault="00D65977" w:rsidP="00194593">
      <w:pPr>
        <w:jc w:val="both"/>
        <w:rPr>
          <w:b/>
        </w:rPr>
      </w:pPr>
    </w:p>
    <w:p w14:paraId="0E56A04C" w14:textId="77777777" w:rsidR="00D65977" w:rsidRDefault="00D65977" w:rsidP="00194593">
      <w:pPr>
        <w:jc w:val="both"/>
        <w:rPr>
          <w:b/>
        </w:rPr>
      </w:pPr>
    </w:p>
    <w:p w14:paraId="0E56A04D" w14:textId="77777777" w:rsidR="00D65977" w:rsidRDefault="00000000" w:rsidP="00194593">
      <w:pPr>
        <w:jc w:val="both"/>
        <w:rPr>
          <w:b/>
        </w:rPr>
      </w:pPr>
      <w:r>
        <w:rPr>
          <w:b/>
          <w:noProof/>
          <w:lang w:eastAsia="en-GB"/>
        </w:rPr>
        <w:pict w14:anchorId="0E56A11C">
          <v:rect id="_x0000_s2072" style="position:absolute;left:0;text-align:left;margin-left:-44.95pt;margin-top:10.65pt;width:570.05pt;height:69.1pt;z-index:251676672" stroked="f"/>
        </w:pict>
      </w:r>
    </w:p>
    <w:p w14:paraId="0E56A04E" w14:textId="77777777" w:rsidR="00194593" w:rsidRPr="00A946F8" w:rsidRDefault="001C3464" w:rsidP="00194593">
      <w:pPr>
        <w:jc w:val="both"/>
        <w:rPr>
          <w:b/>
        </w:rPr>
      </w:pPr>
      <w:r>
        <w:rPr>
          <w:b/>
        </w:rPr>
        <w:lastRenderedPageBreak/>
        <w:t>Table of Contents</w:t>
      </w:r>
      <w:r w:rsidR="00D803C5">
        <w:rPr>
          <w:b/>
        </w:rPr>
        <w:t xml:space="preserve"> </w:t>
      </w:r>
      <w:r w:rsidR="00D803C5">
        <w:rPr>
          <w:b/>
        </w:rPr>
        <w:tab/>
      </w:r>
      <w:r w:rsidR="00D803C5">
        <w:rPr>
          <w:b/>
        </w:rPr>
        <w:tab/>
      </w:r>
      <w:r w:rsidR="00D803C5">
        <w:rPr>
          <w:b/>
        </w:rPr>
        <w:tab/>
      </w:r>
      <w:r w:rsidR="00D803C5">
        <w:rPr>
          <w:b/>
        </w:rPr>
        <w:tab/>
      </w:r>
      <w:r w:rsidR="00D803C5">
        <w:rPr>
          <w:b/>
        </w:rPr>
        <w:tab/>
      </w:r>
      <w:r w:rsidR="00D803C5">
        <w:rPr>
          <w:b/>
        </w:rPr>
        <w:tab/>
      </w:r>
      <w:r w:rsidR="00D803C5">
        <w:rPr>
          <w:b/>
        </w:rPr>
        <w:tab/>
      </w:r>
      <w:r w:rsidR="00D803C5">
        <w:rPr>
          <w:b/>
        </w:rPr>
        <w:tab/>
      </w:r>
      <w:r w:rsidR="00D803C5">
        <w:rPr>
          <w:b/>
        </w:rPr>
        <w:tab/>
        <w:t xml:space="preserve">         Page</w:t>
      </w:r>
    </w:p>
    <w:p w14:paraId="0E56A04F" w14:textId="77777777" w:rsidR="001E217C" w:rsidRPr="00667A51" w:rsidRDefault="001E217C" w:rsidP="00667A51">
      <w:pPr>
        <w:pStyle w:val="ListParagraph"/>
        <w:numPr>
          <w:ilvl w:val="0"/>
          <w:numId w:val="20"/>
        </w:numPr>
        <w:rPr>
          <w:lang w:val="mt-MT"/>
        </w:rPr>
      </w:pPr>
      <w:r w:rsidRPr="00667A51">
        <w:rPr>
          <w:lang w:val="mt-MT"/>
        </w:rPr>
        <w:t>Preamble</w:t>
      </w:r>
      <w:r w:rsidR="00667A51">
        <w:rPr>
          <w:lang w:val="mt-MT"/>
        </w:rPr>
        <w:t xml:space="preserve"> </w:t>
      </w:r>
      <w:r w:rsidR="00667A51">
        <w:rPr>
          <w:lang w:val="mt-MT"/>
        </w:rPr>
        <w:tab/>
      </w:r>
      <w:r w:rsidR="00667A51">
        <w:rPr>
          <w:lang w:val="mt-MT"/>
        </w:rPr>
        <w:tab/>
        <w:t xml:space="preserve">  </w:t>
      </w:r>
      <w:r w:rsidR="005516CA" w:rsidRPr="00667A51">
        <w:rPr>
          <w:lang w:val="mt-MT"/>
        </w:rPr>
        <w:tab/>
      </w:r>
      <w:r w:rsidR="005516CA" w:rsidRP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t xml:space="preserve">            </w:t>
      </w:r>
      <w:r w:rsidR="00473209">
        <w:rPr>
          <w:lang w:val="mt-MT"/>
        </w:rPr>
        <w:t>119</w:t>
      </w:r>
    </w:p>
    <w:p w14:paraId="0E56A050" w14:textId="77777777" w:rsidR="001E217C" w:rsidRPr="00667A51" w:rsidRDefault="001E217C" w:rsidP="00667A51">
      <w:pPr>
        <w:pStyle w:val="ListParagraph"/>
        <w:numPr>
          <w:ilvl w:val="0"/>
          <w:numId w:val="20"/>
        </w:numPr>
        <w:rPr>
          <w:lang w:val="mt-MT"/>
        </w:rPr>
      </w:pPr>
      <w:r w:rsidRPr="00667A51">
        <w:rPr>
          <w:lang w:val="mt-MT"/>
        </w:rPr>
        <w:t>Policy</w:t>
      </w:r>
      <w:r w:rsidR="00667A51">
        <w:rPr>
          <w:lang w:val="mt-MT"/>
        </w:rPr>
        <w:t xml:space="preserve"> </w:t>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t xml:space="preserve">            </w:t>
      </w:r>
      <w:r w:rsidR="00473209">
        <w:rPr>
          <w:lang w:val="mt-MT"/>
        </w:rPr>
        <w:t>119</w:t>
      </w:r>
    </w:p>
    <w:p w14:paraId="0E56A051" w14:textId="77777777" w:rsidR="001E217C" w:rsidRPr="00667A51" w:rsidRDefault="001E217C" w:rsidP="00667A51">
      <w:pPr>
        <w:pStyle w:val="ListParagraph"/>
        <w:numPr>
          <w:ilvl w:val="0"/>
          <w:numId w:val="20"/>
        </w:numPr>
        <w:rPr>
          <w:lang w:val="mt-MT"/>
        </w:rPr>
      </w:pPr>
      <w:r w:rsidRPr="00667A51">
        <w:rPr>
          <w:lang w:val="mt-MT"/>
        </w:rPr>
        <w:t>Definition</w:t>
      </w:r>
      <w:r w:rsidR="005516CA" w:rsidRPr="00667A51">
        <w:rPr>
          <w:lang w:val="mt-MT"/>
        </w:rPr>
        <w:t xml:space="preserve"> </w:t>
      </w:r>
      <w:r w:rsidR="001A44C9" w:rsidRPr="00667A51">
        <w:rPr>
          <w:lang w:val="mt-MT"/>
        </w:rPr>
        <w:t>of Cheating</w:t>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r>
      <w:r w:rsidR="00667A51">
        <w:rPr>
          <w:lang w:val="mt-MT"/>
        </w:rPr>
        <w:tab/>
        <w:t xml:space="preserve">            </w:t>
      </w:r>
      <w:r w:rsidR="00473209">
        <w:rPr>
          <w:lang w:val="mt-MT"/>
        </w:rPr>
        <w:t>119</w:t>
      </w:r>
    </w:p>
    <w:p w14:paraId="0E56A052" w14:textId="77777777" w:rsidR="001E217C" w:rsidRPr="00667A51" w:rsidRDefault="001A44C9" w:rsidP="00667A51">
      <w:pPr>
        <w:pStyle w:val="ListParagraph"/>
        <w:numPr>
          <w:ilvl w:val="0"/>
          <w:numId w:val="20"/>
        </w:numPr>
        <w:rPr>
          <w:lang w:val="mt-MT"/>
        </w:rPr>
      </w:pPr>
      <w:r w:rsidRPr="00667A51">
        <w:rPr>
          <w:lang w:val="mt-MT"/>
        </w:rPr>
        <w:t>Definition of Plagiarism</w:t>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667A51">
        <w:rPr>
          <w:lang w:val="mt-MT"/>
        </w:rPr>
        <w:t xml:space="preserve">            </w:t>
      </w:r>
      <w:r w:rsidR="00473209">
        <w:rPr>
          <w:lang w:val="mt-MT"/>
        </w:rPr>
        <w:t>121</w:t>
      </w:r>
    </w:p>
    <w:p w14:paraId="0E56A053" w14:textId="77777777" w:rsidR="001E217C" w:rsidRPr="00667A51" w:rsidRDefault="001A44C9" w:rsidP="00667A51">
      <w:pPr>
        <w:pStyle w:val="ListParagraph"/>
        <w:numPr>
          <w:ilvl w:val="0"/>
          <w:numId w:val="20"/>
        </w:numPr>
        <w:rPr>
          <w:lang w:val="mt-MT"/>
        </w:rPr>
      </w:pPr>
      <w:r w:rsidRPr="00667A51">
        <w:rPr>
          <w:lang w:val="mt-MT"/>
        </w:rPr>
        <w:t>Academic Action</w:t>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5516CA" w:rsidRPr="00667A51">
        <w:rPr>
          <w:lang w:val="mt-MT"/>
        </w:rPr>
        <w:tab/>
      </w:r>
      <w:r w:rsidR="00667A51">
        <w:rPr>
          <w:lang w:val="mt-MT"/>
        </w:rPr>
        <w:t xml:space="preserve">            </w:t>
      </w:r>
      <w:r w:rsidR="00473209">
        <w:rPr>
          <w:lang w:val="mt-MT"/>
        </w:rPr>
        <w:t>121</w:t>
      </w:r>
    </w:p>
    <w:p w14:paraId="0E56A054" w14:textId="77777777" w:rsidR="001A44C9" w:rsidRDefault="001A44C9" w:rsidP="00667A51">
      <w:pPr>
        <w:pStyle w:val="ListParagraph"/>
        <w:numPr>
          <w:ilvl w:val="0"/>
          <w:numId w:val="21"/>
        </w:numPr>
        <w:ind w:left="1276"/>
      </w:pPr>
      <w:r w:rsidRPr="00102804">
        <w:t xml:space="preserve"> Cheating during an exam. </w:t>
      </w:r>
      <w:r w:rsidR="009A00F3">
        <w:tab/>
      </w:r>
      <w:r w:rsidR="009A00F3">
        <w:tab/>
      </w:r>
      <w:r w:rsidR="009A00F3">
        <w:tab/>
      </w:r>
      <w:r w:rsidR="009A00F3">
        <w:tab/>
      </w:r>
      <w:r w:rsidR="009A00F3">
        <w:tab/>
      </w:r>
      <w:r w:rsidR="009A00F3">
        <w:tab/>
      </w:r>
      <w:r w:rsidR="00667A51">
        <w:t xml:space="preserve">            </w:t>
      </w:r>
      <w:r w:rsidR="00473209">
        <w:rPr>
          <w:lang w:val="mt-MT"/>
        </w:rPr>
        <w:t>121</w:t>
      </w:r>
    </w:p>
    <w:p w14:paraId="0E56A055" w14:textId="77777777" w:rsidR="001A44C9" w:rsidRPr="00102804" w:rsidRDefault="001A44C9" w:rsidP="00667A51">
      <w:pPr>
        <w:pStyle w:val="ListParagraph"/>
        <w:numPr>
          <w:ilvl w:val="0"/>
          <w:numId w:val="21"/>
        </w:numPr>
        <w:ind w:left="1276"/>
      </w:pPr>
      <w:r w:rsidRPr="00102804">
        <w:t>Plagiarism in assessment by theses or composition</w:t>
      </w:r>
      <w:r w:rsidR="009A00F3">
        <w:tab/>
      </w:r>
      <w:r w:rsidR="00667A51">
        <w:tab/>
      </w:r>
      <w:r w:rsidR="00667A51">
        <w:tab/>
        <w:t xml:space="preserve">            </w:t>
      </w:r>
      <w:r w:rsidR="00473209">
        <w:rPr>
          <w:lang w:val="mt-MT"/>
        </w:rPr>
        <w:t>122</w:t>
      </w:r>
    </w:p>
    <w:p w14:paraId="0E56A056" w14:textId="77777777" w:rsidR="001A4F3B" w:rsidRPr="00A946F8" w:rsidRDefault="001A4F3B" w:rsidP="001A4F3B">
      <w:r>
        <w:t>R</w:t>
      </w:r>
      <w:r w:rsidR="001C3464">
        <w:t>eferences</w:t>
      </w:r>
      <w:r w:rsidR="00667A51">
        <w:tab/>
      </w:r>
      <w:r w:rsidR="00667A51">
        <w:tab/>
      </w:r>
      <w:r w:rsidR="00667A51">
        <w:tab/>
      </w:r>
      <w:r w:rsidR="00667A51">
        <w:tab/>
      </w:r>
      <w:r w:rsidR="00667A51">
        <w:tab/>
      </w:r>
      <w:r w:rsidR="00667A51">
        <w:tab/>
      </w:r>
      <w:r w:rsidR="00667A51">
        <w:tab/>
      </w:r>
      <w:r w:rsidR="00667A51">
        <w:tab/>
      </w:r>
      <w:r w:rsidR="00667A51">
        <w:tab/>
      </w:r>
      <w:r w:rsidR="00667A51">
        <w:tab/>
        <w:t xml:space="preserve">            </w:t>
      </w:r>
      <w:r w:rsidR="00473209">
        <w:t>12</w:t>
      </w:r>
      <w:r w:rsidR="00F0132A">
        <w:t>3</w:t>
      </w:r>
    </w:p>
    <w:p w14:paraId="0E56A057" w14:textId="77777777" w:rsidR="00716100" w:rsidRDefault="00716100" w:rsidP="000B26A9">
      <w:pPr>
        <w:rPr>
          <w:sz w:val="40"/>
          <w:szCs w:val="40"/>
          <w:lang w:val="mt-MT"/>
        </w:rPr>
      </w:pPr>
    </w:p>
    <w:p w14:paraId="0E56A058" w14:textId="77777777" w:rsidR="00194593" w:rsidRDefault="00194593" w:rsidP="000B26A9">
      <w:pPr>
        <w:rPr>
          <w:sz w:val="40"/>
          <w:szCs w:val="40"/>
          <w:lang w:val="mt-MT"/>
        </w:rPr>
      </w:pPr>
    </w:p>
    <w:p w14:paraId="0E56A059" w14:textId="77777777" w:rsidR="00194593" w:rsidRPr="00C40BCD" w:rsidRDefault="00194593" w:rsidP="00C40BCD">
      <w:pPr>
        <w:autoSpaceDE w:val="0"/>
        <w:autoSpaceDN w:val="0"/>
        <w:adjustRightInd w:val="0"/>
        <w:spacing w:after="0" w:line="240" w:lineRule="auto"/>
        <w:jc w:val="both"/>
        <w:rPr>
          <w:rFonts w:asciiTheme="minorHAnsi" w:eastAsiaTheme="minorHAnsi" w:hAnsiTheme="minorHAnsi" w:cs="Arial"/>
        </w:rPr>
      </w:pPr>
    </w:p>
    <w:p w14:paraId="0E56A05A" w14:textId="77777777" w:rsidR="00194593" w:rsidRDefault="00194593" w:rsidP="000B26A9">
      <w:pPr>
        <w:rPr>
          <w:sz w:val="40"/>
          <w:szCs w:val="40"/>
          <w:lang w:val="mt-MT"/>
        </w:rPr>
      </w:pPr>
    </w:p>
    <w:p w14:paraId="0E56A05B" w14:textId="77777777" w:rsidR="00194593" w:rsidRDefault="00194593" w:rsidP="000B26A9">
      <w:pPr>
        <w:rPr>
          <w:sz w:val="40"/>
          <w:szCs w:val="40"/>
          <w:lang w:val="mt-MT"/>
        </w:rPr>
      </w:pPr>
    </w:p>
    <w:p w14:paraId="0E56A05C" w14:textId="77777777" w:rsidR="00D803C5" w:rsidRDefault="00D803C5" w:rsidP="000B26A9">
      <w:pPr>
        <w:rPr>
          <w:sz w:val="40"/>
          <w:szCs w:val="40"/>
          <w:lang w:val="mt-MT"/>
        </w:rPr>
      </w:pPr>
    </w:p>
    <w:p w14:paraId="0E56A05D" w14:textId="77777777" w:rsidR="00D803C5" w:rsidRDefault="00D803C5" w:rsidP="000B26A9">
      <w:pPr>
        <w:rPr>
          <w:sz w:val="40"/>
          <w:szCs w:val="40"/>
          <w:lang w:val="mt-MT"/>
        </w:rPr>
      </w:pPr>
    </w:p>
    <w:p w14:paraId="0E56A05E" w14:textId="77777777" w:rsidR="00D803C5" w:rsidRDefault="00D803C5" w:rsidP="000B26A9">
      <w:pPr>
        <w:rPr>
          <w:sz w:val="40"/>
          <w:szCs w:val="40"/>
          <w:lang w:val="mt-MT"/>
        </w:rPr>
      </w:pPr>
    </w:p>
    <w:p w14:paraId="0E56A05F" w14:textId="77777777" w:rsidR="00D803C5" w:rsidRDefault="00D803C5" w:rsidP="000B26A9">
      <w:pPr>
        <w:rPr>
          <w:sz w:val="40"/>
          <w:szCs w:val="40"/>
          <w:lang w:val="mt-MT"/>
        </w:rPr>
      </w:pPr>
    </w:p>
    <w:p w14:paraId="0E56A060" w14:textId="77777777" w:rsidR="00D803C5" w:rsidRDefault="00D803C5" w:rsidP="000B26A9">
      <w:pPr>
        <w:rPr>
          <w:sz w:val="40"/>
          <w:szCs w:val="40"/>
          <w:lang w:val="mt-MT"/>
        </w:rPr>
      </w:pPr>
    </w:p>
    <w:p w14:paraId="0E56A061" w14:textId="77777777" w:rsidR="00D803C5" w:rsidRDefault="00D803C5" w:rsidP="000B26A9">
      <w:pPr>
        <w:rPr>
          <w:sz w:val="40"/>
          <w:szCs w:val="40"/>
          <w:lang w:val="mt-MT"/>
        </w:rPr>
      </w:pPr>
    </w:p>
    <w:p w14:paraId="0E56A062" w14:textId="77777777" w:rsidR="00D803C5" w:rsidRDefault="00D803C5" w:rsidP="000B26A9">
      <w:pPr>
        <w:rPr>
          <w:sz w:val="40"/>
          <w:szCs w:val="40"/>
          <w:lang w:val="mt-MT"/>
        </w:rPr>
      </w:pPr>
    </w:p>
    <w:p w14:paraId="0E56A063" w14:textId="77777777" w:rsidR="00D803C5" w:rsidRDefault="00D803C5" w:rsidP="000B26A9">
      <w:pPr>
        <w:rPr>
          <w:sz w:val="40"/>
          <w:szCs w:val="40"/>
          <w:lang w:val="mt-MT"/>
        </w:rPr>
      </w:pPr>
    </w:p>
    <w:p w14:paraId="0E56A064" w14:textId="77777777" w:rsidR="005D49E8" w:rsidRDefault="00000000" w:rsidP="004D23DB">
      <w:pPr>
        <w:pStyle w:val="NoSpacing"/>
        <w:rPr>
          <w:b/>
          <w:color w:val="A6A6A6" w:themeColor="background1" w:themeShade="A6"/>
          <w:sz w:val="96"/>
          <w:szCs w:val="96"/>
        </w:rPr>
      </w:pPr>
      <w:r>
        <w:rPr>
          <w:b/>
          <w:noProof/>
          <w:color w:val="A6A6A6" w:themeColor="background1" w:themeShade="A6"/>
          <w:sz w:val="96"/>
          <w:szCs w:val="96"/>
          <w:lang w:val="en-GB" w:eastAsia="en-GB"/>
        </w:rPr>
        <w:lastRenderedPageBreak/>
        <w:pict w14:anchorId="0E56A11D">
          <v:rect id="_x0000_s2075" style="position:absolute;margin-left:-50.4pt;margin-top:-32.5pt;width:570.05pt;height:69.1pt;z-index:251681792" stroked="f"/>
        </w:pict>
      </w:r>
    </w:p>
    <w:p w14:paraId="0E56A065" w14:textId="77777777" w:rsidR="00D93211" w:rsidRDefault="00D93211" w:rsidP="004D23DB">
      <w:pPr>
        <w:pStyle w:val="NoSpacing"/>
        <w:rPr>
          <w:b/>
          <w:color w:val="A6A6A6" w:themeColor="background1" w:themeShade="A6"/>
          <w:sz w:val="96"/>
          <w:szCs w:val="96"/>
        </w:rPr>
      </w:pPr>
    </w:p>
    <w:p w14:paraId="0E56A066" w14:textId="77777777" w:rsidR="00D93211" w:rsidRDefault="00D93211" w:rsidP="004D23DB">
      <w:pPr>
        <w:pStyle w:val="NoSpacing"/>
        <w:rPr>
          <w:b/>
          <w:color w:val="A6A6A6" w:themeColor="background1" w:themeShade="A6"/>
          <w:sz w:val="96"/>
          <w:szCs w:val="96"/>
        </w:rPr>
      </w:pPr>
    </w:p>
    <w:p w14:paraId="0E56A067" w14:textId="77777777" w:rsidR="00D93211" w:rsidRDefault="00D93211" w:rsidP="004D23DB">
      <w:pPr>
        <w:pStyle w:val="NoSpacing"/>
        <w:rPr>
          <w:b/>
          <w:color w:val="A6A6A6" w:themeColor="background1" w:themeShade="A6"/>
          <w:sz w:val="96"/>
          <w:szCs w:val="96"/>
        </w:rPr>
      </w:pPr>
    </w:p>
    <w:p w14:paraId="0E56A068" w14:textId="77777777" w:rsidR="00D93211" w:rsidRDefault="00D93211" w:rsidP="004D23DB">
      <w:pPr>
        <w:pStyle w:val="NoSpacing"/>
        <w:rPr>
          <w:b/>
          <w:color w:val="A6A6A6" w:themeColor="background1" w:themeShade="A6"/>
          <w:sz w:val="96"/>
          <w:szCs w:val="96"/>
        </w:rPr>
      </w:pPr>
    </w:p>
    <w:p w14:paraId="0E56A069" w14:textId="77777777" w:rsidR="00D93211" w:rsidRDefault="00D93211" w:rsidP="004D23DB">
      <w:pPr>
        <w:pStyle w:val="NoSpacing"/>
        <w:rPr>
          <w:b/>
          <w:color w:val="A6A6A6" w:themeColor="background1" w:themeShade="A6"/>
          <w:sz w:val="96"/>
          <w:szCs w:val="96"/>
        </w:rPr>
      </w:pPr>
    </w:p>
    <w:p w14:paraId="0E56A06A" w14:textId="77777777" w:rsidR="00D93211" w:rsidRDefault="00D93211" w:rsidP="004D23DB">
      <w:pPr>
        <w:pStyle w:val="NoSpacing"/>
        <w:rPr>
          <w:b/>
          <w:color w:val="A6A6A6" w:themeColor="background1" w:themeShade="A6"/>
          <w:sz w:val="96"/>
          <w:szCs w:val="96"/>
        </w:rPr>
      </w:pPr>
    </w:p>
    <w:p w14:paraId="0E56A06B" w14:textId="77777777" w:rsidR="00D93211" w:rsidRDefault="00D93211" w:rsidP="004D23DB">
      <w:pPr>
        <w:pStyle w:val="NoSpacing"/>
        <w:rPr>
          <w:b/>
          <w:color w:val="A6A6A6" w:themeColor="background1" w:themeShade="A6"/>
          <w:sz w:val="96"/>
          <w:szCs w:val="96"/>
        </w:rPr>
      </w:pPr>
    </w:p>
    <w:p w14:paraId="0E56A06C" w14:textId="77777777" w:rsidR="00D93211" w:rsidRDefault="00D93211" w:rsidP="004D23DB">
      <w:pPr>
        <w:pStyle w:val="NoSpacing"/>
        <w:rPr>
          <w:b/>
          <w:color w:val="A6A6A6" w:themeColor="background1" w:themeShade="A6"/>
          <w:sz w:val="96"/>
          <w:szCs w:val="96"/>
        </w:rPr>
      </w:pPr>
    </w:p>
    <w:p w14:paraId="0E56A06D" w14:textId="77777777" w:rsidR="00D93211" w:rsidRDefault="00D93211" w:rsidP="004D23DB">
      <w:pPr>
        <w:pStyle w:val="NoSpacing"/>
        <w:rPr>
          <w:b/>
          <w:color w:val="A6A6A6" w:themeColor="background1" w:themeShade="A6"/>
          <w:sz w:val="96"/>
          <w:szCs w:val="96"/>
        </w:rPr>
      </w:pPr>
    </w:p>
    <w:p w14:paraId="0E56A06E" w14:textId="77777777" w:rsidR="005D49E8" w:rsidRDefault="00000000" w:rsidP="004D23DB">
      <w:pPr>
        <w:pStyle w:val="NoSpacing"/>
        <w:rPr>
          <w:b/>
          <w:color w:val="A6A6A6" w:themeColor="background1" w:themeShade="A6"/>
          <w:sz w:val="96"/>
          <w:szCs w:val="96"/>
        </w:rPr>
      </w:pPr>
      <w:r>
        <w:rPr>
          <w:b/>
          <w:noProof/>
          <w:color w:val="A6A6A6" w:themeColor="background1" w:themeShade="A6"/>
          <w:sz w:val="96"/>
          <w:szCs w:val="96"/>
          <w:lang w:val="en-GB" w:eastAsia="en-GB"/>
        </w:rPr>
        <w:pict w14:anchorId="0E56A11E">
          <v:rect id="_x0000_s2076" style="position:absolute;margin-left:-57.25pt;margin-top:89.55pt;width:570.05pt;height:69.1pt;z-index:251682816" stroked="f"/>
        </w:pict>
      </w:r>
    </w:p>
    <w:p w14:paraId="0E56A06F" w14:textId="77777777" w:rsidR="00473209" w:rsidRPr="00473209" w:rsidRDefault="00000000" w:rsidP="00473209">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0E56A11F">
          <v:shapetype id="_x0000_t32" coordsize="21600,21600" o:spt="32" o:oned="t" path="m,l21600,21600e" filled="f">
            <v:path arrowok="t" fillok="f" o:connecttype="none"/>
            <o:lock v:ext="edit" shapetype="t"/>
          </v:shapetype>
          <v:shape id="_x0000_s2080" type="#_x0000_t32" style="position:absolute;margin-left:.4pt;margin-top:53.9pt;width:52.85pt;height:0;z-index:251688960;mso-position-horizontal-relative:margin" o:connectortype="straight" strokecolor="#c00000" strokeweight="2.25pt">
            <w10:wrap anchorx="margin"/>
          </v:shape>
        </w:pict>
      </w:r>
      <w:r w:rsidR="00473209" w:rsidRPr="00473209">
        <w:rPr>
          <w:b/>
          <w:color w:val="BFBFBF" w:themeColor="background1" w:themeShade="BF"/>
          <w:sz w:val="96"/>
          <w:szCs w:val="96"/>
        </w:rPr>
        <w:t>1</w:t>
      </w:r>
    </w:p>
    <w:p w14:paraId="0E56A070" w14:textId="77777777" w:rsidR="000B26A9" w:rsidRPr="006E3521" w:rsidRDefault="000B26A9" w:rsidP="004D23DB">
      <w:pPr>
        <w:pStyle w:val="NoSpacing"/>
        <w:rPr>
          <w:b/>
          <w:color w:val="A6A6A6" w:themeColor="background1" w:themeShade="A6"/>
          <w:sz w:val="28"/>
          <w:szCs w:val="28"/>
        </w:rPr>
      </w:pPr>
      <w:r w:rsidRPr="006E3521">
        <w:rPr>
          <w:b/>
          <w:color w:val="A6A6A6" w:themeColor="background1" w:themeShade="A6"/>
          <w:sz w:val="28"/>
          <w:szCs w:val="28"/>
        </w:rPr>
        <w:t>Preamble</w:t>
      </w:r>
    </w:p>
    <w:p w14:paraId="0E56A071" w14:textId="77777777" w:rsidR="004D23DB" w:rsidRDefault="004D23DB" w:rsidP="004D23DB">
      <w:pPr>
        <w:pStyle w:val="NoSpacing"/>
        <w:rPr>
          <w:color w:val="A6A6A6" w:themeColor="background1" w:themeShade="A6"/>
        </w:rPr>
      </w:pPr>
    </w:p>
    <w:p w14:paraId="0E56A072" w14:textId="77777777" w:rsidR="00703899" w:rsidRDefault="00703899" w:rsidP="00703899">
      <w:pPr>
        <w:autoSpaceDE w:val="0"/>
        <w:autoSpaceDN w:val="0"/>
        <w:adjustRightInd w:val="0"/>
        <w:spacing w:after="0" w:line="240" w:lineRule="auto"/>
        <w:jc w:val="both"/>
        <w:rPr>
          <w:rFonts w:asciiTheme="minorHAnsi" w:eastAsiaTheme="minorHAnsi" w:hAnsiTheme="minorHAnsi" w:cs="Arial"/>
        </w:rPr>
      </w:pPr>
      <w:r w:rsidRPr="00703899">
        <w:rPr>
          <w:rFonts w:asciiTheme="minorHAnsi" w:eastAsiaTheme="minorHAnsi" w:hAnsiTheme="minorHAnsi" w:cs="Arial"/>
        </w:rPr>
        <w:t xml:space="preserve">Honesty and integrity are two of the most important values </w:t>
      </w:r>
      <w:r w:rsidR="001A44C9">
        <w:rPr>
          <w:rFonts w:asciiTheme="minorHAnsi" w:eastAsiaTheme="minorHAnsi" w:hAnsiTheme="minorHAnsi" w:cs="Arial"/>
        </w:rPr>
        <w:t>held by</w:t>
      </w:r>
      <w:r w:rsidRPr="00703899">
        <w:rPr>
          <w:rFonts w:asciiTheme="minorHAnsi" w:eastAsiaTheme="minorHAnsi" w:hAnsiTheme="minorHAnsi" w:cs="Arial"/>
        </w:rPr>
        <w:t xml:space="preserve"> the </w:t>
      </w:r>
      <w:r w:rsidR="002646F9">
        <w:rPr>
          <w:rFonts w:asciiTheme="minorHAnsi" w:eastAsiaTheme="minorHAnsi" w:hAnsiTheme="minorHAnsi" w:cs="Arial"/>
        </w:rPr>
        <w:t>Foundation</w:t>
      </w:r>
      <w:r w:rsidRPr="00703899">
        <w:rPr>
          <w:rFonts w:asciiTheme="minorHAnsi" w:eastAsiaTheme="minorHAnsi" w:hAnsiTheme="minorHAnsi" w:cs="Arial"/>
        </w:rPr>
        <w:t xml:space="preserve">. </w:t>
      </w:r>
      <w:r w:rsidR="002646F9">
        <w:rPr>
          <w:rFonts w:asciiTheme="minorHAnsi" w:eastAsiaTheme="minorHAnsi" w:hAnsiTheme="minorHAnsi" w:cs="Arial"/>
        </w:rPr>
        <w:t>Teachers</w:t>
      </w:r>
      <w:r w:rsidRPr="00703899">
        <w:rPr>
          <w:rFonts w:asciiTheme="minorHAnsi" w:eastAsiaTheme="minorHAnsi" w:hAnsiTheme="minorHAnsi" w:cs="Arial"/>
        </w:rPr>
        <w:t xml:space="preserve"> and students share the responsibility for</w:t>
      </w:r>
      <w:r>
        <w:rPr>
          <w:rFonts w:asciiTheme="minorHAnsi" w:eastAsiaTheme="minorHAnsi" w:hAnsiTheme="minorHAnsi" w:cs="Arial"/>
        </w:rPr>
        <w:t xml:space="preserve"> </w:t>
      </w:r>
      <w:r w:rsidRPr="00703899">
        <w:rPr>
          <w:rFonts w:asciiTheme="minorHAnsi" w:eastAsiaTheme="minorHAnsi" w:hAnsiTheme="minorHAnsi" w:cs="Arial"/>
        </w:rPr>
        <w:t xml:space="preserve">maintaining the </w:t>
      </w:r>
      <w:r w:rsidR="005D49E8">
        <w:rPr>
          <w:rFonts w:asciiTheme="minorHAnsi" w:eastAsiaTheme="minorHAnsi" w:hAnsiTheme="minorHAnsi" w:cs="Arial"/>
        </w:rPr>
        <w:t>quality</w:t>
      </w:r>
      <w:r w:rsidRPr="00703899">
        <w:rPr>
          <w:rFonts w:asciiTheme="minorHAnsi" w:eastAsiaTheme="minorHAnsi" w:hAnsiTheme="minorHAnsi" w:cs="Arial"/>
        </w:rPr>
        <w:t xml:space="preserve"> of the educational experience and preserving high standards of excellence.</w:t>
      </w:r>
      <w:r>
        <w:rPr>
          <w:rFonts w:asciiTheme="minorHAnsi" w:eastAsiaTheme="minorHAnsi" w:hAnsiTheme="minorHAnsi" w:cs="Arial"/>
        </w:rPr>
        <w:t xml:space="preserve"> </w:t>
      </w:r>
      <w:r w:rsidRPr="00703899">
        <w:rPr>
          <w:rFonts w:asciiTheme="minorHAnsi" w:eastAsiaTheme="minorHAnsi" w:hAnsiTheme="minorHAnsi" w:cs="Arial"/>
        </w:rPr>
        <w:t>Academic dishonesty</w:t>
      </w:r>
      <w:r w:rsidR="002646F9">
        <w:rPr>
          <w:rFonts w:asciiTheme="minorHAnsi" w:eastAsiaTheme="minorHAnsi" w:hAnsiTheme="minorHAnsi" w:cs="Arial"/>
        </w:rPr>
        <w:t xml:space="preserve"> </w:t>
      </w:r>
      <w:r w:rsidRPr="00703899">
        <w:rPr>
          <w:rFonts w:asciiTheme="minorHAnsi" w:eastAsiaTheme="minorHAnsi" w:hAnsiTheme="minorHAnsi" w:cs="Arial"/>
        </w:rPr>
        <w:t>-</w:t>
      </w:r>
      <w:r w:rsidR="002646F9">
        <w:rPr>
          <w:rFonts w:asciiTheme="minorHAnsi" w:eastAsiaTheme="minorHAnsi" w:hAnsiTheme="minorHAnsi" w:cs="Arial"/>
        </w:rPr>
        <w:t xml:space="preserve"> </w:t>
      </w:r>
      <w:r w:rsidRPr="00703899">
        <w:rPr>
          <w:rFonts w:asciiTheme="minorHAnsi" w:eastAsiaTheme="minorHAnsi" w:hAnsiTheme="minorHAnsi" w:cs="Arial"/>
        </w:rPr>
        <w:t>cheating and plagiarism - is unacceptable behaviour morally, ethically and</w:t>
      </w:r>
      <w:r>
        <w:rPr>
          <w:rFonts w:asciiTheme="minorHAnsi" w:eastAsiaTheme="minorHAnsi" w:hAnsiTheme="minorHAnsi" w:cs="Arial"/>
        </w:rPr>
        <w:t xml:space="preserve"> </w:t>
      </w:r>
      <w:r w:rsidRPr="00703899">
        <w:rPr>
          <w:rFonts w:asciiTheme="minorHAnsi" w:eastAsiaTheme="minorHAnsi" w:hAnsiTheme="minorHAnsi" w:cs="Arial"/>
        </w:rPr>
        <w:t xml:space="preserve">legally and it cannot be justified or tolerated. To do otherwise undermines the ideals </w:t>
      </w:r>
      <w:r w:rsidR="005D49E8">
        <w:rPr>
          <w:rFonts w:asciiTheme="minorHAnsi" w:eastAsiaTheme="minorHAnsi" w:hAnsiTheme="minorHAnsi" w:cs="Arial"/>
        </w:rPr>
        <w:t>of the Foundation</w:t>
      </w:r>
      <w:r w:rsidRPr="00703899">
        <w:rPr>
          <w:rFonts w:asciiTheme="minorHAnsi" w:eastAsiaTheme="minorHAnsi" w:hAnsiTheme="minorHAnsi" w:cs="Arial"/>
        </w:rPr>
        <w:t xml:space="preserve"> and severs the bonds of respect and trust between teacher, student and society.</w:t>
      </w:r>
    </w:p>
    <w:p w14:paraId="0E56A073" w14:textId="77777777" w:rsidR="00B260A3" w:rsidRPr="00703899" w:rsidRDefault="00B260A3" w:rsidP="00703899">
      <w:pPr>
        <w:autoSpaceDE w:val="0"/>
        <w:autoSpaceDN w:val="0"/>
        <w:adjustRightInd w:val="0"/>
        <w:spacing w:after="0" w:line="240" w:lineRule="auto"/>
        <w:jc w:val="both"/>
        <w:rPr>
          <w:rFonts w:asciiTheme="minorHAnsi" w:eastAsiaTheme="minorHAnsi" w:hAnsiTheme="minorHAnsi" w:cs="Arial"/>
        </w:rPr>
      </w:pPr>
    </w:p>
    <w:p w14:paraId="0E56A074" w14:textId="77777777" w:rsidR="00473209" w:rsidRPr="00473209" w:rsidRDefault="00000000" w:rsidP="00473209">
      <w:pPr>
        <w:pStyle w:val="NoSpacing"/>
        <w:rPr>
          <w:b/>
          <w:color w:val="BFBFBF" w:themeColor="background1" w:themeShade="BF"/>
          <w:sz w:val="96"/>
          <w:szCs w:val="96"/>
        </w:rPr>
      </w:pPr>
      <w:r>
        <w:rPr>
          <w:b/>
          <w:noProof/>
          <w:color w:val="BFBFBF" w:themeColor="background1" w:themeShade="BF"/>
          <w:sz w:val="96"/>
          <w:szCs w:val="96"/>
          <w:lang w:val="en-GB" w:eastAsia="en-GB"/>
        </w:rPr>
        <w:pict w14:anchorId="0E56A120">
          <v:shape id="_x0000_s2079" type="#_x0000_t32" style="position:absolute;margin-left:.4pt;margin-top:53.9pt;width:33.6pt;height:0;z-index:251686912;mso-position-horizontal-relative:margin" o:connectortype="straight" strokecolor="#c00000" strokeweight="2.25pt">
            <w10:wrap anchorx="margin"/>
          </v:shape>
        </w:pict>
      </w:r>
      <w:r w:rsidR="00473209" w:rsidRPr="00473209">
        <w:rPr>
          <w:b/>
          <w:color w:val="BFBFBF" w:themeColor="background1" w:themeShade="BF"/>
          <w:sz w:val="96"/>
          <w:szCs w:val="96"/>
        </w:rPr>
        <w:t>2</w:t>
      </w:r>
    </w:p>
    <w:p w14:paraId="0E56A075" w14:textId="77777777" w:rsidR="000B26A9" w:rsidRDefault="000B26A9" w:rsidP="004D23DB">
      <w:pPr>
        <w:pStyle w:val="NoSpacing"/>
        <w:rPr>
          <w:b/>
          <w:color w:val="A6A6A6" w:themeColor="background1" w:themeShade="A6"/>
          <w:sz w:val="28"/>
          <w:szCs w:val="28"/>
        </w:rPr>
      </w:pPr>
      <w:r w:rsidRPr="006E3521">
        <w:rPr>
          <w:b/>
          <w:color w:val="A6A6A6" w:themeColor="background1" w:themeShade="A6"/>
          <w:sz w:val="28"/>
          <w:szCs w:val="28"/>
        </w:rPr>
        <w:t>Policy</w:t>
      </w:r>
    </w:p>
    <w:p w14:paraId="0E56A076" w14:textId="77777777" w:rsidR="002646F9" w:rsidRPr="002646F9" w:rsidRDefault="002646F9" w:rsidP="004D23DB">
      <w:pPr>
        <w:pStyle w:val="NoSpacing"/>
        <w:rPr>
          <w:b/>
          <w:color w:val="A6A6A6" w:themeColor="background1" w:themeShade="A6"/>
        </w:rPr>
      </w:pPr>
    </w:p>
    <w:p w14:paraId="0E56A077" w14:textId="77777777" w:rsidR="002646F9" w:rsidRPr="00703899" w:rsidRDefault="002646F9" w:rsidP="002646F9">
      <w:pPr>
        <w:autoSpaceDE w:val="0"/>
        <w:autoSpaceDN w:val="0"/>
        <w:adjustRightInd w:val="0"/>
        <w:spacing w:after="0" w:line="240" w:lineRule="auto"/>
        <w:jc w:val="both"/>
        <w:rPr>
          <w:rFonts w:asciiTheme="minorHAnsi" w:eastAsiaTheme="minorHAnsi" w:hAnsiTheme="minorHAnsi" w:cs="Arial"/>
        </w:rPr>
      </w:pPr>
      <w:r w:rsidRPr="00703899">
        <w:rPr>
          <w:rFonts w:asciiTheme="minorHAnsi" w:eastAsiaTheme="minorHAnsi" w:hAnsiTheme="minorHAnsi" w:cs="Arial"/>
        </w:rPr>
        <w:t>Cheating and plagiarism compromise the process of fair and equitable evaluation of all students'</w:t>
      </w:r>
      <w:r>
        <w:rPr>
          <w:rFonts w:asciiTheme="minorHAnsi" w:eastAsiaTheme="minorHAnsi" w:hAnsiTheme="minorHAnsi" w:cs="Arial"/>
        </w:rPr>
        <w:t xml:space="preserve"> </w:t>
      </w:r>
      <w:r w:rsidRPr="00703899">
        <w:rPr>
          <w:rFonts w:asciiTheme="minorHAnsi" w:eastAsiaTheme="minorHAnsi" w:hAnsiTheme="minorHAnsi" w:cs="Arial"/>
        </w:rPr>
        <w:t>academic performance and erode the quality and va</w:t>
      </w:r>
      <w:r>
        <w:rPr>
          <w:rFonts w:asciiTheme="minorHAnsi" w:eastAsiaTheme="minorHAnsi" w:hAnsiTheme="minorHAnsi" w:cs="Arial"/>
        </w:rPr>
        <w:t>lue of certificates conferred by the</w:t>
      </w:r>
      <w:r w:rsidRPr="00703899">
        <w:rPr>
          <w:rFonts w:asciiTheme="minorHAnsi" w:eastAsiaTheme="minorHAnsi" w:hAnsiTheme="minorHAnsi" w:cs="Arial"/>
        </w:rPr>
        <w:t xml:space="preserve"> </w:t>
      </w:r>
      <w:r>
        <w:rPr>
          <w:rFonts w:asciiTheme="minorHAnsi" w:eastAsiaTheme="minorHAnsi" w:hAnsiTheme="minorHAnsi" w:cs="Arial"/>
        </w:rPr>
        <w:t>Foundation</w:t>
      </w:r>
      <w:r w:rsidRPr="00703899">
        <w:rPr>
          <w:rFonts w:asciiTheme="minorHAnsi" w:eastAsiaTheme="minorHAnsi" w:hAnsiTheme="minorHAnsi" w:cs="Arial"/>
        </w:rPr>
        <w:t>.</w:t>
      </w:r>
      <w:r>
        <w:rPr>
          <w:rFonts w:asciiTheme="minorHAnsi" w:eastAsiaTheme="minorHAnsi" w:hAnsiTheme="minorHAnsi" w:cs="Arial"/>
        </w:rPr>
        <w:t xml:space="preserve"> </w:t>
      </w:r>
      <w:r w:rsidRPr="00703899">
        <w:rPr>
          <w:rFonts w:asciiTheme="minorHAnsi" w:eastAsiaTheme="minorHAnsi" w:hAnsiTheme="minorHAnsi" w:cs="Arial"/>
        </w:rPr>
        <w:t xml:space="preserve">Students engaging in such practices are denying themselves the benefit of a </w:t>
      </w:r>
      <w:r>
        <w:rPr>
          <w:rFonts w:asciiTheme="minorHAnsi" w:eastAsiaTheme="minorHAnsi" w:hAnsiTheme="minorHAnsi" w:cs="Arial"/>
        </w:rPr>
        <w:t>teacher’</w:t>
      </w:r>
      <w:r w:rsidRPr="00703899">
        <w:rPr>
          <w:rFonts w:asciiTheme="minorHAnsi" w:eastAsiaTheme="minorHAnsi" w:hAnsiTheme="minorHAnsi" w:cs="Arial"/>
        </w:rPr>
        <w:t>s accurate</w:t>
      </w:r>
      <w:r>
        <w:rPr>
          <w:rFonts w:asciiTheme="minorHAnsi" w:eastAsiaTheme="minorHAnsi" w:hAnsiTheme="minorHAnsi" w:cs="Arial"/>
        </w:rPr>
        <w:t xml:space="preserve"> </w:t>
      </w:r>
      <w:r w:rsidRPr="00703899">
        <w:rPr>
          <w:rFonts w:asciiTheme="minorHAnsi" w:eastAsiaTheme="minorHAnsi" w:hAnsiTheme="minorHAnsi" w:cs="Arial"/>
        </w:rPr>
        <w:t>assessment and feedback, thereby hindering their academic and personal development. Moreover,</w:t>
      </w:r>
      <w:r>
        <w:rPr>
          <w:rFonts w:asciiTheme="minorHAnsi" w:eastAsiaTheme="minorHAnsi" w:hAnsiTheme="minorHAnsi" w:cs="Arial"/>
        </w:rPr>
        <w:t xml:space="preserve"> </w:t>
      </w:r>
      <w:r w:rsidRPr="00703899">
        <w:rPr>
          <w:rFonts w:asciiTheme="minorHAnsi" w:eastAsiaTheme="minorHAnsi" w:hAnsiTheme="minorHAnsi" w:cs="Arial"/>
        </w:rPr>
        <w:t>intellectual dishonesty reinforces the false idea that success in life, personally and professionally, can</w:t>
      </w:r>
    </w:p>
    <w:p w14:paraId="0E56A078" w14:textId="77777777" w:rsidR="002646F9" w:rsidRDefault="002646F9" w:rsidP="002646F9">
      <w:pPr>
        <w:autoSpaceDE w:val="0"/>
        <w:autoSpaceDN w:val="0"/>
        <w:adjustRightInd w:val="0"/>
        <w:spacing w:after="0" w:line="240" w:lineRule="auto"/>
        <w:jc w:val="both"/>
        <w:rPr>
          <w:rFonts w:ascii="Arial" w:eastAsiaTheme="minorHAnsi" w:hAnsi="Arial" w:cs="Arial"/>
          <w:sz w:val="20"/>
          <w:szCs w:val="20"/>
        </w:rPr>
      </w:pPr>
      <w:r w:rsidRPr="00703899">
        <w:rPr>
          <w:rFonts w:asciiTheme="minorHAnsi" w:eastAsiaTheme="minorHAnsi" w:hAnsiTheme="minorHAnsi" w:cs="Arial"/>
        </w:rPr>
        <w:t>come to those who deviate from community norms and who lack the requisite expertise in their</w:t>
      </w:r>
      <w:r>
        <w:rPr>
          <w:rFonts w:asciiTheme="minorHAnsi" w:eastAsiaTheme="minorHAnsi" w:hAnsiTheme="minorHAnsi" w:cs="Arial"/>
        </w:rPr>
        <w:t xml:space="preserve"> </w:t>
      </w:r>
      <w:r w:rsidRPr="002646F9">
        <w:rPr>
          <w:rFonts w:asciiTheme="minorHAnsi" w:eastAsiaTheme="minorHAnsi" w:hAnsiTheme="minorHAnsi" w:cs="Arial"/>
        </w:rPr>
        <w:t>chosen careers.</w:t>
      </w:r>
    </w:p>
    <w:p w14:paraId="0E56A079" w14:textId="77777777" w:rsidR="002646F9" w:rsidRDefault="002646F9" w:rsidP="002646F9">
      <w:pPr>
        <w:autoSpaceDE w:val="0"/>
        <w:autoSpaceDN w:val="0"/>
        <w:adjustRightInd w:val="0"/>
        <w:spacing w:after="0" w:line="240" w:lineRule="auto"/>
        <w:jc w:val="both"/>
        <w:rPr>
          <w:rFonts w:ascii="Arial" w:eastAsiaTheme="minorHAnsi" w:hAnsi="Arial" w:cs="Arial"/>
          <w:sz w:val="20"/>
          <w:szCs w:val="20"/>
        </w:rPr>
      </w:pPr>
    </w:p>
    <w:p w14:paraId="0E56A07A" w14:textId="77777777" w:rsidR="002646F9" w:rsidRPr="00703899" w:rsidRDefault="002646F9" w:rsidP="002646F9">
      <w:pPr>
        <w:autoSpaceDE w:val="0"/>
        <w:autoSpaceDN w:val="0"/>
        <w:adjustRightInd w:val="0"/>
        <w:spacing w:after="0" w:line="240" w:lineRule="auto"/>
        <w:jc w:val="both"/>
        <w:rPr>
          <w:rFonts w:asciiTheme="minorHAnsi" w:eastAsiaTheme="minorHAnsi" w:hAnsiTheme="minorHAnsi" w:cs="Arial"/>
        </w:rPr>
      </w:pPr>
      <w:r w:rsidRPr="00703899">
        <w:rPr>
          <w:rFonts w:asciiTheme="minorHAnsi" w:eastAsiaTheme="minorHAnsi" w:hAnsiTheme="minorHAnsi" w:cs="Arial"/>
        </w:rPr>
        <w:t xml:space="preserve">Although </w:t>
      </w:r>
      <w:r>
        <w:rPr>
          <w:rFonts w:asciiTheme="minorHAnsi" w:eastAsiaTheme="minorHAnsi" w:hAnsiTheme="minorHAnsi" w:cs="Arial"/>
        </w:rPr>
        <w:t>the Foundation</w:t>
      </w:r>
      <w:r w:rsidRPr="00703899">
        <w:rPr>
          <w:rFonts w:asciiTheme="minorHAnsi" w:eastAsiaTheme="minorHAnsi" w:hAnsiTheme="minorHAnsi" w:cs="Arial"/>
        </w:rPr>
        <w:t xml:space="preserve"> set</w:t>
      </w:r>
      <w:r>
        <w:rPr>
          <w:rFonts w:asciiTheme="minorHAnsi" w:eastAsiaTheme="minorHAnsi" w:hAnsiTheme="minorHAnsi" w:cs="Arial"/>
        </w:rPr>
        <w:t>s</w:t>
      </w:r>
      <w:r w:rsidRPr="00703899">
        <w:rPr>
          <w:rFonts w:asciiTheme="minorHAnsi" w:eastAsiaTheme="minorHAnsi" w:hAnsiTheme="minorHAnsi" w:cs="Arial"/>
        </w:rPr>
        <w:t xml:space="preserve"> the standards for moral and academic excellence in</w:t>
      </w:r>
      <w:r>
        <w:rPr>
          <w:rFonts w:asciiTheme="minorHAnsi" w:eastAsiaTheme="minorHAnsi" w:hAnsiTheme="minorHAnsi" w:cs="Arial"/>
        </w:rPr>
        <w:t xml:space="preserve"> </w:t>
      </w:r>
      <w:r w:rsidRPr="00703899">
        <w:rPr>
          <w:rFonts w:asciiTheme="minorHAnsi" w:eastAsiaTheme="minorHAnsi" w:hAnsiTheme="minorHAnsi" w:cs="Arial"/>
        </w:rPr>
        <w:t>teaching and learning, such standards cannot be attained without full cooperation and support of</w:t>
      </w:r>
      <w:r>
        <w:rPr>
          <w:rFonts w:asciiTheme="minorHAnsi" w:eastAsiaTheme="minorHAnsi" w:hAnsiTheme="minorHAnsi" w:cs="Arial"/>
        </w:rPr>
        <w:t xml:space="preserve"> </w:t>
      </w:r>
      <w:r w:rsidRPr="00703899">
        <w:rPr>
          <w:rFonts w:asciiTheme="minorHAnsi" w:eastAsiaTheme="minorHAnsi" w:hAnsiTheme="minorHAnsi" w:cs="Arial"/>
        </w:rPr>
        <w:t>students. Therefore, each student is expected to accept her/his responsibility to maintain honesty and</w:t>
      </w:r>
      <w:r>
        <w:rPr>
          <w:rFonts w:asciiTheme="minorHAnsi" w:eastAsiaTheme="minorHAnsi" w:hAnsiTheme="minorHAnsi" w:cs="Arial"/>
        </w:rPr>
        <w:t xml:space="preserve"> </w:t>
      </w:r>
      <w:r w:rsidRPr="00703899">
        <w:rPr>
          <w:rFonts w:asciiTheme="minorHAnsi" w:eastAsiaTheme="minorHAnsi" w:hAnsiTheme="minorHAnsi" w:cs="Arial"/>
        </w:rPr>
        <w:t>integrity in all endeavours inside and o</w:t>
      </w:r>
      <w:r>
        <w:rPr>
          <w:rFonts w:asciiTheme="minorHAnsi" w:eastAsiaTheme="minorHAnsi" w:hAnsiTheme="minorHAnsi" w:cs="Arial"/>
        </w:rPr>
        <w:t>utside of the classroom and/or studio</w:t>
      </w:r>
      <w:r w:rsidRPr="00703899">
        <w:rPr>
          <w:rFonts w:asciiTheme="minorHAnsi" w:eastAsiaTheme="minorHAnsi" w:hAnsiTheme="minorHAnsi" w:cs="Arial"/>
        </w:rPr>
        <w:t xml:space="preserve">. </w:t>
      </w:r>
      <w:r w:rsidR="003236E9">
        <w:rPr>
          <w:rFonts w:asciiTheme="minorHAnsi" w:eastAsiaTheme="minorHAnsi" w:hAnsiTheme="minorHAnsi" w:cs="Arial"/>
        </w:rPr>
        <w:t>Teachers</w:t>
      </w:r>
      <w:r w:rsidRPr="00703899">
        <w:rPr>
          <w:rFonts w:asciiTheme="minorHAnsi" w:eastAsiaTheme="minorHAnsi" w:hAnsiTheme="minorHAnsi" w:cs="Arial"/>
        </w:rPr>
        <w:t xml:space="preserve"> must</w:t>
      </w:r>
      <w:r>
        <w:rPr>
          <w:rFonts w:asciiTheme="minorHAnsi" w:eastAsiaTheme="minorHAnsi" w:hAnsiTheme="minorHAnsi" w:cs="Arial"/>
        </w:rPr>
        <w:t xml:space="preserve"> </w:t>
      </w:r>
      <w:r w:rsidRPr="00703899">
        <w:rPr>
          <w:rFonts w:asciiTheme="minorHAnsi" w:eastAsiaTheme="minorHAnsi" w:hAnsiTheme="minorHAnsi" w:cs="Arial"/>
        </w:rPr>
        <w:t xml:space="preserve">encourage this </w:t>
      </w:r>
      <w:proofErr w:type="gramStart"/>
      <w:r w:rsidRPr="00703899">
        <w:rPr>
          <w:rFonts w:asciiTheme="minorHAnsi" w:eastAsiaTheme="minorHAnsi" w:hAnsiTheme="minorHAnsi" w:cs="Arial"/>
        </w:rPr>
        <w:t>by:</w:t>
      </w:r>
      <w:proofErr w:type="gramEnd"/>
      <w:r w:rsidRPr="00703899">
        <w:rPr>
          <w:rFonts w:asciiTheme="minorHAnsi" w:eastAsiaTheme="minorHAnsi" w:hAnsiTheme="minorHAnsi" w:cs="Arial"/>
        </w:rPr>
        <w:t xml:space="preserve"> establishing an atmosphere of mutual respect in their classrooms; stating </w:t>
      </w:r>
      <w:r w:rsidR="003236E9">
        <w:rPr>
          <w:rFonts w:asciiTheme="minorHAnsi" w:eastAsiaTheme="minorHAnsi" w:hAnsiTheme="minorHAnsi" w:cs="Arial"/>
        </w:rPr>
        <w:t>their</w:t>
      </w:r>
      <w:r>
        <w:rPr>
          <w:rFonts w:asciiTheme="minorHAnsi" w:eastAsiaTheme="minorHAnsi" w:hAnsiTheme="minorHAnsi" w:cs="Arial"/>
        </w:rPr>
        <w:t xml:space="preserve"> </w:t>
      </w:r>
      <w:r w:rsidRPr="00703899">
        <w:rPr>
          <w:rFonts w:asciiTheme="minorHAnsi" w:eastAsiaTheme="minorHAnsi" w:hAnsiTheme="minorHAnsi" w:cs="Arial"/>
        </w:rPr>
        <w:t>own standards and expectations for academic performance; structuring learning situations that</w:t>
      </w:r>
      <w:r>
        <w:rPr>
          <w:rFonts w:asciiTheme="minorHAnsi" w:eastAsiaTheme="minorHAnsi" w:hAnsiTheme="minorHAnsi" w:cs="Arial"/>
        </w:rPr>
        <w:t xml:space="preserve"> </w:t>
      </w:r>
      <w:r w:rsidRPr="00703899">
        <w:rPr>
          <w:rFonts w:asciiTheme="minorHAnsi" w:eastAsiaTheme="minorHAnsi" w:hAnsiTheme="minorHAnsi" w:cs="Arial"/>
        </w:rPr>
        <w:t xml:space="preserve">encourage honesty and deter cheating and plagiarism; presenting the </w:t>
      </w:r>
      <w:r w:rsidR="003236E9">
        <w:rPr>
          <w:rFonts w:asciiTheme="minorHAnsi" w:eastAsiaTheme="minorHAnsi" w:hAnsiTheme="minorHAnsi" w:cs="Arial"/>
        </w:rPr>
        <w:t>Foundation</w:t>
      </w:r>
      <w:r w:rsidRPr="00703899">
        <w:rPr>
          <w:rFonts w:asciiTheme="minorHAnsi" w:eastAsiaTheme="minorHAnsi" w:hAnsiTheme="minorHAnsi" w:cs="Arial"/>
        </w:rPr>
        <w:t>'s policy on cheating</w:t>
      </w:r>
      <w:r>
        <w:rPr>
          <w:rFonts w:asciiTheme="minorHAnsi" w:eastAsiaTheme="minorHAnsi" w:hAnsiTheme="minorHAnsi" w:cs="Arial"/>
        </w:rPr>
        <w:t xml:space="preserve"> </w:t>
      </w:r>
      <w:r w:rsidRPr="00703899">
        <w:rPr>
          <w:rFonts w:asciiTheme="minorHAnsi" w:eastAsiaTheme="minorHAnsi" w:hAnsiTheme="minorHAnsi" w:cs="Arial"/>
        </w:rPr>
        <w:t>and plagiarism and the penalties for violations thereof; and holding accountable those who infringe on</w:t>
      </w:r>
      <w:r>
        <w:rPr>
          <w:rFonts w:asciiTheme="minorHAnsi" w:eastAsiaTheme="minorHAnsi" w:hAnsiTheme="minorHAnsi" w:cs="Arial"/>
        </w:rPr>
        <w:t xml:space="preserve"> </w:t>
      </w:r>
      <w:r w:rsidRPr="00703899">
        <w:rPr>
          <w:rFonts w:asciiTheme="minorHAnsi" w:eastAsiaTheme="minorHAnsi" w:hAnsiTheme="minorHAnsi" w:cs="Arial"/>
        </w:rPr>
        <w:t>this policy. The policies herein on cheating and plagiarism and the accompanying due process</w:t>
      </w:r>
      <w:r>
        <w:rPr>
          <w:rFonts w:asciiTheme="minorHAnsi" w:eastAsiaTheme="minorHAnsi" w:hAnsiTheme="minorHAnsi" w:cs="Arial"/>
        </w:rPr>
        <w:t xml:space="preserve"> </w:t>
      </w:r>
      <w:r w:rsidRPr="00703899">
        <w:rPr>
          <w:rFonts w:asciiTheme="minorHAnsi" w:eastAsiaTheme="minorHAnsi" w:hAnsiTheme="minorHAnsi" w:cs="Arial"/>
        </w:rPr>
        <w:t>procedures are designed to accompl</w:t>
      </w:r>
      <w:r w:rsidR="003236E9">
        <w:rPr>
          <w:rFonts w:asciiTheme="minorHAnsi" w:eastAsiaTheme="minorHAnsi" w:hAnsiTheme="minorHAnsi" w:cs="Arial"/>
        </w:rPr>
        <w:t>ish the above stated objectives</w:t>
      </w:r>
      <w:r w:rsidRPr="00703899">
        <w:rPr>
          <w:rFonts w:asciiTheme="minorHAnsi" w:eastAsiaTheme="minorHAnsi" w:hAnsiTheme="minorHAnsi" w:cs="Arial"/>
        </w:rPr>
        <w:t xml:space="preserve">. </w:t>
      </w:r>
    </w:p>
    <w:p w14:paraId="0E56A07B" w14:textId="77777777" w:rsidR="00B260A3" w:rsidRDefault="00B260A3" w:rsidP="004D23DB">
      <w:pPr>
        <w:pStyle w:val="NoSpacing"/>
      </w:pPr>
    </w:p>
    <w:p w14:paraId="0E56A07C" w14:textId="77777777" w:rsidR="00B260A3" w:rsidRPr="00473209"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0E56A121">
          <v:shape id="_x0000_s2081" type="#_x0000_t32" style="position:absolute;margin-left:.4pt;margin-top:53.9pt;width:124.1pt;height:0;z-index:251691008;mso-position-horizontal-relative:margin" o:connectortype="straight" strokecolor="#c00000" strokeweight="2.25pt">
            <w10:wrap anchorx="margin"/>
          </v:shape>
        </w:pict>
      </w:r>
      <w:r w:rsidR="00473209" w:rsidRPr="00473209">
        <w:rPr>
          <w:b/>
          <w:color w:val="BFBFBF" w:themeColor="background1" w:themeShade="BF"/>
          <w:sz w:val="96"/>
          <w:szCs w:val="96"/>
        </w:rPr>
        <w:t>3</w:t>
      </w:r>
    </w:p>
    <w:p w14:paraId="0E56A07D" w14:textId="77777777" w:rsidR="000B26A9" w:rsidRPr="006E3521" w:rsidRDefault="001A44C9" w:rsidP="004D23DB">
      <w:pPr>
        <w:pStyle w:val="NoSpacing"/>
        <w:rPr>
          <w:b/>
          <w:color w:val="A6A6A6" w:themeColor="background1" w:themeShade="A6"/>
          <w:sz w:val="28"/>
          <w:szCs w:val="28"/>
        </w:rPr>
      </w:pPr>
      <w:r>
        <w:rPr>
          <w:b/>
          <w:color w:val="A6A6A6" w:themeColor="background1" w:themeShade="A6"/>
          <w:sz w:val="28"/>
          <w:szCs w:val="28"/>
        </w:rPr>
        <w:t xml:space="preserve">Definition of </w:t>
      </w:r>
      <w:r w:rsidR="00F144E4">
        <w:rPr>
          <w:b/>
          <w:color w:val="A6A6A6" w:themeColor="background1" w:themeShade="A6"/>
          <w:sz w:val="28"/>
          <w:szCs w:val="28"/>
        </w:rPr>
        <w:t>Cheating</w:t>
      </w:r>
    </w:p>
    <w:p w14:paraId="0E56A07E" w14:textId="77777777" w:rsidR="004D23DB" w:rsidRDefault="004D23DB" w:rsidP="004D23DB">
      <w:pPr>
        <w:pStyle w:val="NoSpacing"/>
      </w:pPr>
    </w:p>
    <w:p w14:paraId="0E56A07F" w14:textId="77777777" w:rsidR="00C40BCD" w:rsidRDefault="00703899" w:rsidP="00C40BCD">
      <w:pPr>
        <w:autoSpaceDE w:val="0"/>
        <w:autoSpaceDN w:val="0"/>
        <w:adjustRightInd w:val="0"/>
        <w:spacing w:after="0" w:line="240" w:lineRule="auto"/>
        <w:jc w:val="both"/>
        <w:rPr>
          <w:rFonts w:asciiTheme="minorHAnsi" w:eastAsiaTheme="minorHAnsi" w:hAnsiTheme="minorHAnsi" w:cs="Arial"/>
        </w:rPr>
      </w:pPr>
      <w:r w:rsidRPr="00C40BCD">
        <w:rPr>
          <w:rFonts w:asciiTheme="minorHAnsi" w:eastAsiaTheme="minorHAnsi" w:hAnsiTheme="minorHAnsi" w:cs="Arial"/>
        </w:rPr>
        <w:t>Cheating is the actual or attempted practice of fraudulent or deceptive acts for the</w:t>
      </w:r>
      <w:r w:rsidR="00C40BCD">
        <w:rPr>
          <w:rFonts w:asciiTheme="minorHAnsi" w:eastAsiaTheme="minorHAnsi" w:hAnsiTheme="minorHAnsi" w:cs="Arial"/>
        </w:rPr>
        <w:t xml:space="preserve"> </w:t>
      </w:r>
      <w:r w:rsidRPr="00C40BCD">
        <w:rPr>
          <w:rFonts w:asciiTheme="minorHAnsi" w:eastAsiaTheme="minorHAnsi" w:hAnsiTheme="minorHAnsi" w:cs="Arial"/>
        </w:rPr>
        <w:t>purpose of improving one's grade or obtaining course credit</w:t>
      </w:r>
      <w:r w:rsidR="00F144E4">
        <w:rPr>
          <w:rFonts w:asciiTheme="minorHAnsi" w:eastAsiaTheme="minorHAnsi" w:hAnsiTheme="minorHAnsi" w:cs="Arial"/>
        </w:rPr>
        <w:t>.</w:t>
      </w:r>
      <w:r w:rsidRPr="00C40BCD">
        <w:rPr>
          <w:rFonts w:asciiTheme="minorHAnsi" w:eastAsiaTheme="minorHAnsi" w:hAnsiTheme="minorHAnsi" w:cs="Arial"/>
        </w:rPr>
        <w:t xml:space="preserve"> </w:t>
      </w:r>
      <w:r w:rsidR="00F144E4">
        <w:rPr>
          <w:rFonts w:asciiTheme="minorHAnsi" w:eastAsiaTheme="minorHAnsi" w:hAnsiTheme="minorHAnsi" w:cs="Arial"/>
        </w:rPr>
        <w:t>S</w:t>
      </w:r>
      <w:r w:rsidRPr="00C40BCD">
        <w:rPr>
          <w:rFonts w:asciiTheme="minorHAnsi" w:eastAsiaTheme="minorHAnsi" w:hAnsiTheme="minorHAnsi" w:cs="Arial"/>
        </w:rPr>
        <w:t>uch acts also include</w:t>
      </w:r>
      <w:r w:rsidR="00C40BCD">
        <w:rPr>
          <w:rFonts w:asciiTheme="minorHAnsi" w:eastAsiaTheme="minorHAnsi" w:hAnsiTheme="minorHAnsi" w:cs="Arial"/>
        </w:rPr>
        <w:t xml:space="preserve"> </w:t>
      </w:r>
      <w:r w:rsidRPr="00C40BCD">
        <w:rPr>
          <w:rFonts w:asciiTheme="minorHAnsi" w:eastAsiaTheme="minorHAnsi" w:hAnsiTheme="minorHAnsi" w:cs="Arial"/>
        </w:rPr>
        <w:t>assisting another student to do so. Typically, such acts occur in relation to examinations. However, it is the intent</w:t>
      </w:r>
      <w:r w:rsidR="00C40BCD">
        <w:rPr>
          <w:rFonts w:asciiTheme="minorHAnsi" w:eastAsiaTheme="minorHAnsi" w:hAnsiTheme="minorHAnsi" w:cs="Arial"/>
        </w:rPr>
        <w:t xml:space="preserve"> </w:t>
      </w:r>
      <w:r w:rsidRPr="00C40BCD">
        <w:rPr>
          <w:rFonts w:asciiTheme="minorHAnsi" w:eastAsiaTheme="minorHAnsi" w:hAnsiTheme="minorHAnsi" w:cs="Arial"/>
        </w:rPr>
        <w:t xml:space="preserve">of this </w:t>
      </w:r>
      <w:r w:rsidR="00D93211">
        <w:rPr>
          <w:rFonts w:asciiTheme="minorHAnsi" w:eastAsiaTheme="minorHAnsi" w:hAnsiTheme="minorHAnsi" w:cs="Arial"/>
        </w:rPr>
        <w:t>policy</w:t>
      </w:r>
      <w:r w:rsidRPr="00C40BCD">
        <w:rPr>
          <w:rFonts w:asciiTheme="minorHAnsi" w:eastAsiaTheme="minorHAnsi" w:hAnsiTheme="minorHAnsi" w:cs="Arial"/>
        </w:rPr>
        <w:t xml:space="preserve"> that the term "cheating" not be limited to examination situations only,</w:t>
      </w:r>
      <w:r w:rsidR="00C40BCD">
        <w:rPr>
          <w:rFonts w:asciiTheme="minorHAnsi" w:eastAsiaTheme="minorHAnsi" w:hAnsiTheme="minorHAnsi" w:cs="Arial"/>
        </w:rPr>
        <w:t xml:space="preserve"> </w:t>
      </w:r>
      <w:r w:rsidRPr="00C40BCD">
        <w:rPr>
          <w:rFonts w:asciiTheme="minorHAnsi" w:eastAsiaTheme="minorHAnsi" w:hAnsiTheme="minorHAnsi" w:cs="Arial"/>
        </w:rPr>
        <w:t xml:space="preserve">but that it </w:t>
      </w:r>
      <w:proofErr w:type="gramStart"/>
      <w:r w:rsidRPr="00C40BCD">
        <w:rPr>
          <w:rFonts w:asciiTheme="minorHAnsi" w:eastAsiaTheme="minorHAnsi" w:hAnsiTheme="minorHAnsi" w:cs="Arial"/>
        </w:rPr>
        <w:t>include</w:t>
      </w:r>
      <w:proofErr w:type="gramEnd"/>
      <w:r w:rsidRPr="00C40BCD">
        <w:rPr>
          <w:rFonts w:asciiTheme="minorHAnsi" w:eastAsiaTheme="minorHAnsi" w:hAnsiTheme="minorHAnsi" w:cs="Arial"/>
        </w:rPr>
        <w:t xml:space="preserve"> any and all actions by a student that are intended to gain an</w:t>
      </w:r>
      <w:r w:rsidR="00C40BCD">
        <w:rPr>
          <w:rFonts w:asciiTheme="minorHAnsi" w:eastAsiaTheme="minorHAnsi" w:hAnsiTheme="minorHAnsi" w:cs="Arial"/>
        </w:rPr>
        <w:t xml:space="preserve"> </w:t>
      </w:r>
      <w:r w:rsidRPr="00C40BCD">
        <w:rPr>
          <w:rFonts w:asciiTheme="minorHAnsi" w:eastAsiaTheme="minorHAnsi" w:hAnsiTheme="minorHAnsi" w:cs="Arial"/>
        </w:rPr>
        <w:t xml:space="preserve">unearned academic advantage by fraudulent or </w:t>
      </w:r>
      <w:r w:rsidRPr="00C40BCD">
        <w:rPr>
          <w:rFonts w:asciiTheme="minorHAnsi" w:eastAsiaTheme="minorHAnsi" w:hAnsiTheme="minorHAnsi" w:cs="Arial"/>
        </w:rPr>
        <w:lastRenderedPageBreak/>
        <w:t xml:space="preserve">deceptive means. </w:t>
      </w:r>
      <w:r w:rsidR="00C40BCD" w:rsidRPr="00C40BCD">
        <w:rPr>
          <w:rFonts w:asciiTheme="minorHAnsi" w:eastAsiaTheme="minorHAnsi" w:hAnsiTheme="minorHAnsi" w:cs="Arial"/>
        </w:rPr>
        <w:t>The following examples of Cheating are intended to be representative, but not all inclusive.</w:t>
      </w:r>
    </w:p>
    <w:p w14:paraId="0E56A080" w14:textId="77777777" w:rsidR="00E844D7" w:rsidRPr="00C40BCD" w:rsidRDefault="00E844D7" w:rsidP="00C40BCD">
      <w:pPr>
        <w:autoSpaceDE w:val="0"/>
        <w:autoSpaceDN w:val="0"/>
        <w:adjustRightInd w:val="0"/>
        <w:spacing w:after="0" w:line="240" w:lineRule="auto"/>
        <w:jc w:val="both"/>
        <w:rPr>
          <w:rFonts w:asciiTheme="minorHAnsi" w:eastAsiaTheme="minorHAnsi" w:hAnsiTheme="minorHAnsi" w:cs="Arial"/>
        </w:rPr>
      </w:pPr>
    </w:p>
    <w:p w14:paraId="0E56A081" w14:textId="77777777" w:rsidR="00C40BCD" w:rsidRPr="00B260A3" w:rsidRDefault="00C40BCD" w:rsidP="00B260A3">
      <w:pPr>
        <w:pStyle w:val="ListParagraph"/>
        <w:numPr>
          <w:ilvl w:val="0"/>
          <w:numId w:val="16"/>
        </w:numPr>
        <w:autoSpaceDE w:val="0"/>
        <w:autoSpaceDN w:val="0"/>
        <w:adjustRightInd w:val="0"/>
        <w:spacing w:after="0" w:line="240" w:lineRule="auto"/>
        <w:ind w:left="426" w:hanging="153"/>
        <w:jc w:val="both"/>
        <w:rPr>
          <w:rFonts w:asciiTheme="minorHAnsi" w:eastAsiaTheme="minorHAnsi" w:hAnsiTheme="minorHAnsi" w:cs="Arial"/>
        </w:rPr>
      </w:pPr>
      <w:r w:rsidRPr="00B260A3">
        <w:rPr>
          <w:rFonts w:asciiTheme="minorHAnsi" w:eastAsiaTheme="minorHAnsi" w:hAnsiTheme="minorHAnsi" w:cs="Arial"/>
        </w:rPr>
        <w:t xml:space="preserve">Seeking </w:t>
      </w:r>
      <w:r w:rsidR="00F144E4" w:rsidRPr="00B260A3">
        <w:rPr>
          <w:rFonts w:asciiTheme="minorHAnsi" w:eastAsiaTheme="minorHAnsi" w:hAnsiTheme="minorHAnsi" w:cs="Arial"/>
        </w:rPr>
        <w:t>u</w:t>
      </w:r>
      <w:r w:rsidRPr="00B260A3">
        <w:rPr>
          <w:rFonts w:asciiTheme="minorHAnsi" w:eastAsiaTheme="minorHAnsi" w:hAnsiTheme="minorHAnsi" w:cs="Arial"/>
        </w:rPr>
        <w:t xml:space="preserve">nfair </w:t>
      </w:r>
      <w:r w:rsidR="00F144E4" w:rsidRPr="00B260A3">
        <w:rPr>
          <w:rFonts w:asciiTheme="minorHAnsi" w:eastAsiaTheme="minorHAnsi" w:hAnsiTheme="minorHAnsi" w:cs="Arial"/>
        </w:rPr>
        <w:t>a</w:t>
      </w:r>
      <w:r w:rsidRPr="00B260A3">
        <w:rPr>
          <w:rFonts w:asciiTheme="minorHAnsi" w:eastAsiaTheme="minorHAnsi" w:hAnsiTheme="minorHAnsi" w:cs="Arial"/>
        </w:rPr>
        <w:t xml:space="preserve">dvantage to </w:t>
      </w:r>
      <w:r w:rsidR="00F144E4" w:rsidRPr="00B260A3">
        <w:rPr>
          <w:rFonts w:asciiTheme="minorHAnsi" w:eastAsiaTheme="minorHAnsi" w:hAnsiTheme="minorHAnsi" w:cs="Arial"/>
        </w:rPr>
        <w:t>o</w:t>
      </w:r>
      <w:r w:rsidRPr="00B260A3">
        <w:rPr>
          <w:rFonts w:asciiTheme="minorHAnsi" w:eastAsiaTheme="minorHAnsi" w:hAnsiTheme="minorHAnsi" w:cs="Arial"/>
        </w:rPr>
        <w:t>neself</w:t>
      </w:r>
    </w:p>
    <w:p w14:paraId="0E56A082" w14:textId="77777777" w:rsidR="00C40BCD" w:rsidRDefault="00C40BCD" w:rsidP="00C40BCD">
      <w:pPr>
        <w:autoSpaceDE w:val="0"/>
        <w:autoSpaceDN w:val="0"/>
        <w:adjustRightInd w:val="0"/>
        <w:spacing w:after="0" w:line="240" w:lineRule="auto"/>
        <w:jc w:val="both"/>
        <w:rPr>
          <w:rFonts w:asciiTheme="minorHAnsi" w:eastAsiaTheme="minorHAnsi" w:hAnsiTheme="minorHAnsi" w:cs="Arial"/>
        </w:rPr>
      </w:pPr>
    </w:p>
    <w:p w14:paraId="0E56A083" w14:textId="77777777" w:rsidR="00C40BCD" w:rsidRPr="00F144E4" w:rsidRDefault="00C40BCD" w:rsidP="00B260A3">
      <w:pPr>
        <w:pStyle w:val="ListParagraph"/>
        <w:numPr>
          <w:ilvl w:val="0"/>
          <w:numId w:val="15"/>
        </w:numPr>
        <w:autoSpaceDE w:val="0"/>
        <w:autoSpaceDN w:val="0"/>
        <w:adjustRightInd w:val="0"/>
        <w:spacing w:after="0" w:line="240" w:lineRule="auto"/>
        <w:jc w:val="both"/>
        <w:rPr>
          <w:rFonts w:asciiTheme="minorHAnsi" w:eastAsiaTheme="minorHAnsi" w:hAnsiTheme="minorHAnsi" w:cs="Arial"/>
        </w:rPr>
      </w:pPr>
      <w:r w:rsidRPr="00F144E4">
        <w:rPr>
          <w:rFonts w:asciiTheme="minorHAnsi" w:eastAsiaTheme="minorHAnsi" w:hAnsiTheme="minorHAnsi" w:cs="Arial"/>
        </w:rPr>
        <w:t>Examination/Tests</w:t>
      </w:r>
    </w:p>
    <w:p w14:paraId="0E56A084"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Looking at another student’s test during an exam period.</w:t>
      </w:r>
    </w:p>
    <w:p w14:paraId="0E56A085"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Copying from another student’s test paper.</w:t>
      </w:r>
    </w:p>
    <w:p w14:paraId="0E56A086" w14:textId="77777777" w:rsidR="00C40BCD" w:rsidRP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Employing signals to obtain answers from others.</w:t>
      </w:r>
    </w:p>
    <w:p w14:paraId="0E56A087"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Stealing or arranging for the theft of an exam.</w:t>
      </w:r>
    </w:p>
    <w:p w14:paraId="0E56A088"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Knowingly reviewing an unauthorized copy of an exam.</w:t>
      </w:r>
    </w:p>
    <w:p w14:paraId="0E56A089"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Using lecture notes or textbooks during an exam when prohibited.</w:t>
      </w:r>
    </w:p>
    <w:p w14:paraId="0E56A08A" w14:textId="77777777" w:rsidR="00C40BCD" w:rsidRP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Possessing crib notes at the location and during the lime of the exam.</w:t>
      </w:r>
    </w:p>
    <w:p w14:paraId="0E56A08B"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Having someone else take an exam in your place.</w:t>
      </w:r>
    </w:p>
    <w:p w14:paraId="0E56A08C"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Feigning illness or telling falsehoods to avoid taking an exam at the scheduled time.</w:t>
      </w:r>
    </w:p>
    <w:p w14:paraId="0E56A08D"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Claiming falsely that you took an examination at the scheduled time.</w:t>
      </w:r>
    </w:p>
    <w:p w14:paraId="0E56A08E" w14:textId="77777777" w:rsidR="00E844D7" w:rsidRDefault="00C40BCD" w:rsidP="005F56E0">
      <w:pPr>
        <w:pStyle w:val="ListParagraph"/>
        <w:numPr>
          <w:ilvl w:val="0"/>
          <w:numId w:val="1"/>
        </w:numPr>
        <w:autoSpaceDE w:val="0"/>
        <w:autoSpaceDN w:val="0"/>
        <w:adjustRightInd w:val="0"/>
        <w:spacing w:after="0" w:line="240" w:lineRule="auto"/>
        <w:ind w:left="1418" w:hanging="425"/>
        <w:jc w:val="both"/>
        <w:rPr>
          <w:rFonts w:asciiTheme="minorHAnsi" w:eastAsiaTheme="minorHAnsi" w:hAnsiTheme="minorHAnsi" w:cs="Arial"/>
        </w:rPr>
      </w:pPr>
      <w:r w:rsidRPr="00E844D7">
        <w:rPr>
          <w:rFonts w:asciiTheme="minorHAnsi" w:eastAsiaTheme="minorHAnsi" w:hAnsiTheme="minorHAnsi" w:cs="Arial"/>
        </w:rPr>
        <w:t>Storing, receiving, and/or accessing course subject matter in a calculator, pager, cellular</w:t>
      </w:r>
      <w:r w:rsidR="00E844D7" w:rsidRPr="00E844D7">
        <w:rPr>
          <w:rFonts w:asciiTheme="minorHAnsi" w:eastAsiaTheme="minorHAnsi" w:hAnsiTheme="minorHAnsi" w:cs="Arial"/>
        </w:rPr>
        <w:t xml:space="preserve"> </w:t>
      </w:r>
      <w:r w:rsidRPr="00E844D7">
        <w:rPr>
          <w:rFonts w:asciiTheme="minorHAnsi" w:eastAsiaTheme="minorHAnsi" w:hAnsiTheme="minorHAnsi" w:cs="Arial"/>
        </w:rPr>
        <w:t>telephone, computer, or other electronic device that can be used during an exam period</w:t>
      </w:r>
      <w:r w:rsidR="00E844D7" w:rsidRPr="00E844D7">
        <w:rPr>
          <w:rFonts w:asciiTheme="minorHAnsi" w:eastAsiaTheme="minorHAnsi" w:hAnsiTheme="minorHAnsi" w:cs="Arial"/>
        </w:rPr>
        <w:t xml:space="preserve"> </w:t>
      </w:r>
      <w:r w:rsidRPr="00E844D7">
        <w:rPr>
          <w:rFonts w:asciiTheme="minorHAnsi" w:eastAsiaTheme="minorHAnsi" w:hAnsiTheme="minorHAnsi" w:cs="Arial"/>
        </w:rPr>
        <w:t xml:space="preserve">without </w:t>
      </w:r>
      <w:r w:rsidR="00E667A5">
        <w:rPr>
          <w:rFonts w:asciiTheme="minorHAnsi" w:eastAsiaTheme="minorHAnsi" w:hAnsiTheme="minorHAnsi" w:cs="Arial"/>
        </w:rPr>
        <w:t>teacher</w:t>
      </w:r>
      <w:r w:rsidRPr="00E844D7">
        <w:rPr>
          <w:rFonts w:asciiTheme="minorHAnsi" w:eastAsiaTheme="minorHAnsi" w:hAnsiTheme="minorHAnsi" w:cs="Arial"/>
        </w:rPr>
        <w:t xml:space="preserve"> authorization.</w:t>
      </w:r>
    </w:p>
    <w:p w14:paraId="0E56A08F"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 xml:space="preserve">Attempting to bias an </w:t>
      </w:r>
      <w:r w:rsidR="00956A0B">
        <w:rPr>
          <w:rFonts w:asciiTheme="minorHAnsi" w:eastAsiaTheme="minorHAnsi" w:hAnsiTheme="minorHAnsi" w:cs="Arial"/>
        </w:rPr>
        <w:t>examiner’s</w:t>
      </w:r>
      <w:r w:rsidRPr="00E844D7">
        <w:rPr>
          <w:rFonts w:asciiTheme="minorHAnsi" w:eastAsiaTheme="minorHAnsi" w:hAnsiTheme="minorHAnsi" w:cs="Arial"/>
        </w:rPr>
        <w:t xml:space="preserve"> grading after an exam.</w:t>
      </w:r>
    </w:p>
    <w:p w14:paraId="0E56A090" w14:textId="77777777" w:rsid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Using bribery or threats to obtain an undeserved grade.</w:t>
      </w:r>
    </w:p>
    <w:p w14:paraId="0E56A091" w14:textId="77777777" w:rsidR="00C40BCD" w:rsidRPr="00E844D7" w:rsidRDefault="00C40BCD" w:rsidP="005F56E0">
      <w:pPr>
        <w:pStyle w:val="ListParagraph"/>
        <w:numPr>
          <w:ilvl w:val="0"/>
          <w:numId w:val="1"/>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Other similar activities</w:t>
      </w:r>
      <w:r w:rsidR="00F517B4">
        <w:rPr>
          <w:rFonts w:asciiTheme="minorHAnsi" w:eastAsiaTheme="minorHAnsi" w:hAnsiTheme="minorHAnsi" w:cs="Arial"/>
        </w:rPr>
        <w:t>.</w:t>
      </w:r>
    </w:p>
    <w:p w14:paraId="0E56A092" w14:textId="77777777" w:rsidR="00C40BCD" w:rsidRDefault="00C40BCD" w:rsidP="00C40BCD">
      <w:pPr>
        <w:autoSpaceDE w:val="0"/>
        <w:autoSpaceDN w:val="0"/>
        <w:adjustRightInd w:val="0"/>
        <w:spacing w:after="0" w:line="240" w:lineRule="auto"/>
        <w:jc w:val="both"/>
        <w:rPr>
          <w:rFonts w:asciiTheme="minorHAnsi" w:eastAsiaTheme="minorHAnsi" w:hAnsiTheme="minorHAnsi" w:cs="Arial"/>
        </w:rPr>
      </w:pPr>
    </w:p>
    <w:p w14:paraId="0E56A093" w14:textId="77777777" w:rsidR="00C40BCD" w:rsidRPr="00F144E4" w:rsidRDefault="00241A6F" w:rsidP="00B260A3">
      <w:pPr>
        <w:pStyle w:val="ListParagraph"/>
        <w:numPr>
          <w:ilvl w:val="0"/>
          <w:numId w:val="15"/>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Theses/Projects</w:t>
      </w:r>
    </w:p>
    <w:p w14:paraId="0E56A094" w14:textId="77777777" w:rsidR="00E844D7" w:rsidRDefault="00C40BCD" w:rsidP="005F56E0">
      <w:pPr>
        <w:pStyle w:val="ListParagraph"/>
        <w:numPr>
          <w:ilvl w:val="0"/>
          <w:numId w:val="2"/>
        </w:numPr>
        <w:autoSpaceDE w:val="0"/>
        <w:autoSpaceDN w:val="0"/>
        <w:adjustRightInd w:val="0"/>
        <w:spacing w:after="0" w:line="240" w:lineRule="auto"/>
        <w:ind w:left="1418" w:hanging="425"/>
        <w:jc w:val="both"/>
        <w:rPr>
          <w:rFonts w:asciiTheme="minorHAnsi" w:eastAsiaTheme="minorHAnsi" w:hAnsiTheme="minorHAnsi" w:cs="Arial"/>
        </w:rPr>
      </w:pPr>
      <w:r w:rsidRPr="00E844D7">
        <w:rPr>
          <w:rFonts w:asciiTheme="minorHAnsi" w:eastAsiaTheme="minorHAnsi" w:hAnsiTheme="minorHAnsi" w:cs="Arial"/>
        </w:rPr>
        <w:t>Copying the work of other students in whole or in part and submitting it as your own.</w:t>
      </w:r>
    </w:p>
    <w:p w14:paraId="0E56A095" w14:textId="77777777" w:rsidR="00E844D7" w:rsidRDefault="00C40BCD" w:rsidP="005F56E0">
      <w:pPr>
        <w:pStyle w:val="ListParagraph"/>
        <w:numPr>
          <w:ilvl w:val="0"/>
          <w:numId w:val="2"/>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 xml:space="preserve">Hiring a ghost writer to a </w:t>
      </w:r>
      <w:r w:rsidR="00E667A5">
        <w:rPr>
          <w:rFonts w:asciiTheme="minorHAnsi" w:eastAsiaTheme="minorHAnsi" w:hAnsiTheme="minorHAnsi" w:cs="Arial"/>
        </w:rPr>
        <w:t xml:space="preserve">write a </w:t>
      </w:r>
      <w:r w:rsidR="00241A6F">
        <w:rPr>
          <w:rFonts w:asciiTheme="minorHAnsi" w:eastAsiaTheme="minorHAnsi" w:hAnsiTheme="minorHAnsi" w:cs="Arial"/>
        </w:rPr>
        <w:t>theses</w:t>
      </w:r>
      <w:r w:rsidR="00876338">
        <w:rPr>
          <w:rFonts w:asciiTheme="minorHAnsi" w:eastAsiaTheme="minorHAnsi" w:hAnsiTheme="minorHAnsi" w:cs="Arial"/>
        </w:rPr>
        <w:t>/</w:t>
      </w:r>
      <w:r w:rsidR="00E667A5" w:rsidRPr="00E844D7">
        <w:rPr>
          <w:rFonts w:asciiTheme="minorHAnsi" w:eastAsiaTheme="minorHAnsi" w:hAnsiTheme="minorHAnsi" w:cs="Arial"/>
        </w:rPr>
        <w:t>compose</w:t>
      </w:r>
      <w:r w:rsidR="00E667A5">
        <w:rPr>
          <w:rFonts w:asciiTheme="minorHAnsi" w:eastAsiaTheme="minorHAnsi" w:hAnsiTheme="minorHAnsi" w:cs="Arial"/>
        </w:rPr>
        <w:t xml:space="preserve"> a </w:t>
      </w:r>
      <w:r w:rsidR="00876338">
        <w:rPr>
          <w:rFonts w:asciiTheme="minorHAnsi" w:eastAsiaTheme="minorHAnsi" w:hAnsiTheme="minorHAnsi" w:cs="Arial"/>
        </w:rPr>
        <w:t>work</w:t>
      </w:r>
      <w:r w:rsidRPr="00E844D7">
        <w:rPr>
          <w:rFonts w:asciiTheme="minorHAnsi" w:eastAsiaTheme="minorHAnsi" w:hAnsiTheme="minorHAnsi" w:cs="Arial"/>
        </w:rPr>
        <w:t xml:space="preserve"> for you.</w:t>
      </w:r>
    </w:p>
    <w:p w14:paraId="0E56A096" w14:textId="77777777" w:rsidR="00E844D7" w:rsidRDefault="00C40BCD" w:rsidP="005F56E0">
      <w:pPr>
        <w:pStyle w:val="ListParagraph"/>
        <w:numPr>
          <w:ilvl w:val="0"/>
          <w:numId w:val="2"/>
        </w:numPr>
        <w:autoSpaceDE w:val="0"/>
        <w:autoSpaceDN w:val="0"/>
        <w:adjustRightInd w:val="0"/>
        <w:spacing w:after="0" w:line="240" w:lineRule="auto"/>
        <w:ind w:left="1418" w:hanging="425"/>
        <w:jc w:val="both"/>
        <w:rPr>
          <w:rFonts w:asciiTheme="minorHAnsi" w:eastAsiaTheme="minorHAnsi" w:hAnsiTheme="minorHAnsi" w:cs="Arial"/>
        </w:rPr>
      </w:pPr>
      <w:r w:rsidRPr="00E844D7">
        <w:rPr>
          <w:rFonts w:asciiTheme="minorHAnsi" w:eastAsiaTheme="minorHAnsi" w:hAnsiTheme="minorHAnsi" w:cs="Arial"/>
        </w:rPr>
        <w:t xml:space="preserve">Claiming an assigned share of a team </w:t>
      </w:r>
      <w:r w:rsidR="00D93211">
        <w:rPr>
          <w:rFonts w:asciiTheme="minorHAnsi" w:eastAsiaTheme="minorHAnsi" w:hAnsiTheme="minorHAnsi" w:cs="Arial"/>
        </w:rPr>
        <w:t>projec</w:t>
      </w:r>
      <w:r w:rsidRPr="00E844D7">
        <w:rPr>
          <w:rFonts w:asciiTheme="minorHAnsi" w:eastAsiaTheme="minorHAnsi" w:hAnsiTheme="minorHAnsi" w:cs="Arial"/>
        </w:rPr>
        <w:t>t, toward which insufficient or no contribution</w:t>
      </w:r>
      <w:r w:rsidR="00E844D7" w:rsidRPr="00E844D7">
        <w:rPr>
          <w:rFonts w:asciiTheme="minorHAnsi" w:eastAsiaTheme="minorHAnsi" w:hAnsiTheme="minorHAnsi" w:cs="Arial"/>
        </w:rPr>
        <w:t xml:space="preserve"> </w:t>
      </w:r>
      <w:r w:rsidRPr="00E844D7">
        <w:rPr>
          <w:rFonts w:asciiTheme="minorHAnsi" w:eastAsiaTheme="minorHAnsi" w:hAnsiTheme="minorHAnsi" w:cs="Arial"/>
        </w:rPr>
        <w:t>was made.</w:t>
      </w:r>
    </w:p>
    <w:p w14:paraId="0E56A097" w14:textId="77777777" w:rsidR="00E844D7" w:rsidRPr="00241A6F" w:rsidRDefault="00C40BCD" w:rsidP="005F56E0">
      <w:pPr>
        <w:pStyle w:val="ListParagraph"/>
        <w:numPr>
          <w:ilvl w:val="0"/>
          <w:numId w:val="2"/>
        </w:numPr>
        <w:autoSpaceDE w:val="0"/>
        <w:autoSpaceDN w:val="0"/>
        <w:adjustRightInd w:val="0"/>
        <w:spacing w:after="0" w:line="240" w:lineRule="auto"/>
        <w:ind w:firstLine="273"/>
        <w:jc w:val="both"/>
        <w:rPr>
          <w:rFonts w:asciiTheme="minorHAnsi" w:eastAsiaTheme="minorHAnsi" w:hAnsiTheme="minorHAnsi" w:cs="Arial"/>
        </w:rPr>
      </w:pPr>
      <w:r w:rsidRPr="00241A6F">
        <w:rPr>
          <w:rFonts w:asciiTheme="minorHAnsi" w:eastAsiaTheme="minorHAnsi" w:hAnsiTheme="minorHAnsi" w:cs="Arial"/>
        </w:rPr>
        <w:t xml:space="preserve">Pretending to have submitted a </w:t>
      </w:r>
      <w:r w:rsidR="00241A6F">
        <w:rPr>
          <w:rFonts w:asciiTheme="minorHAnsi" w:eastAsiaTheme="minorHAnsi" w:hAnsiTheme="minorHAnsi" w:cs="Arial"/>
        </w:rPr>
        <w:t>task</w:t>
      </w:r>
      <w:r w:rsidRPr="00241A6F">
        <w:rPr>
          <w:rFonts w:asciiTheme="minorHAnsi" w:eastAsiaTheme="minorHAnsi" w:hAnsiTheme="minorHAnsi" w:cs="Arial"/>
        </w:rPr>
        <w:t xml:space="preserve"> to an instructor.</w:t>
      </w:r>
    </w:p>
    <w:p w14:paraId="0E56A098" w14:textId="77777777" w:rsidR="00E844D7" w:rsidRPr="00241A6F" w:rsidRDefault="00C40BCD" w:rsidP="005F56E0">
      <w:pPr>
        <w:pStyle w:val="ListParagraph"/>
        <w:numPr>
          <w:ilvl w:val="0"/>
          <w:numId w:val="2"/>
        </w:numPr>
        <w:autoSpaceDE w:val="0"/>
        <w:autoSpaceDN w:val="0"/>
        <w:adjustRightInd w:val="0"/>
        <w:spacing w:after="0" w:line="240" w:lineRule="auto"/>
        <w:ind w:firstLine="273"/>
        <w:jc w:val="both"/>
        <w:rPr>
          <w:rFonts w:asciiTheme="minorHAnsi" w:eastAsiaTheme="minorHAnsi" w:hAnsiTheme="minorHAnsi" w:cs="Arial"/>
        </w:rPr>
      </w:pPr>
      <w:r w:rsidRPr="00241A6F">
        <w:rPr>
          <w:rFonts w:asciiTheme="minorHAnsi" w:eastAsiaTheme="minorHAnsi" w:hAnsiTheme="minorHAnsi" w:cs="Arial"/>
        </w:rPr>
        <w:t xml:space="preserve">Stealing another student's </w:t>
      </w:r>
      <w:r w:rsidR="00241A6F">
        <w:rPr>
          <w:rFonts w:asciiTheme="minorHAnsi" w:eastAsiaTheme="minorHAnsi" w:hAnsiTheme="minorHAnsi" w:cs="Arial"/>
        </w:rPr>
        <w:t>work</w:t>
      </w:r>
      <w:r w:rsidRPr="00241A6F">
        <w:rPr>
          <w:rFonts w:asciiTheme="minorHAnsi" w:eastAsiaTheme="minorHAnsi" w:hAnsiTheme="minorHAnsi" w:cs="Arial"/>
        </w:rPr>
        <w:t xml:space="preserve"> and submitting it as one's own.</w:t>
      </w:r>
    </w:p>
    <w:p w14:paraId="0E56A099" w14:textId="77777777" w:rsidR="00703899" w:rsidRPr="00E844D7" w:rsidRDefault="00C40BCD" w:rsidP="005F56E0">
      <w:pPr>
        <w:pStyle w:val="ListParagraph"/>
        <w:numPr>
          <w:ilvl w:val="0"/>
          <w:numId w:val="2"/>
        </w:numPr>
        <w:autoSpaceDE w:val="0"/>
        <w:autoSpaceDN w:val="0"/>
        <w:adjustRightInd w:val="0"/>
        <w:spacing w:after="0" w:line="240" w:lineRule="auto"/>
        <w:ind w:firstLine="273"/>
        <w:jc w:val="both"/>
        <w:rPr>
          <w:rFonts w:asciiTheme="minorHAnsi" w:eastAsiaTheme="minorHAnsi" w:hAnsiTheme="minorHAnsi" w:cs="Arial"/>
        </w:rPr>
      </w:pPr>
      <w:r w:rsidRPr="00E844D7">
        <w:rPr>
          <w:rFonts w:asciiTheme="minorHAnsi" w:eastAsiaTheme="minorHAnsi" w:hAnsiTheme="minorHAnsi" w:cs="Arial"/>
        </w:rPr>
        <w:t>Other similar activities</w:t>
      </w:r>
      <w:r w:rsidR="00F517B4">
        <w:rPr>
          <w:rFonts w:asciiTheme="minorHAnsi" w:eastAsiaTheme="minorHAnsi" w:hAnsiTheme="minorHAnsi" w:cs="Arial"/>
        </w:rPr>
        <w:t>.</w:t>
      </w:r>
    </w:p>
    <w:p w14:paraId="0E56A09A" w14:textId="77777777" w:rsidR="00703899" w:rsidRDefault="00703899" w:rsidP="004D23DB">
      <w:pPr>
        <w:pStyle w:val="NoSpacing"/>
      </w:pPr>
    </w:p>
    <w:p w14:paraId="0E56A09B" w14:textId="77777777" w:rsidR="00C40BCD" w:rsidRPr="00241A6F" w:rsidRDefault="00C40BCD" w:rsidP="00B260A3">
      <w:pPr>
        <w:pStyle w:val="ListParagraph"/>
        <w:numPr>
          <w:ilvl w:val="0"/>
          <w:numId w:val="15"/>
        </w:numPr>
        <w:autoSpaceDE w:val="0"/>
        <w:autoSpaceDN w:val="0"/>
        <w:adjustRightInd w:val="0"/>
        <w:spacing w:after="0" w:line="240" w:lineRule="auto"/>
        <w:jc w:val="both"/>
        <w:rPr>
          <w:rFonts w:asciiTheme="minorHAnsi" w:eastAsiaTheme="minorHAnsi" w:hAnsiTheme="minorHAnsi" w:cs="Arial"/>
        </w:rPr>
      </w:pPr>
      <w:r w:rsidRPr="00241A6F">
        <w:rPr>
          <w:rFonts w:asciiTheme="minorHAnsi" w:eastAsiaTheme="minorHAnsi" w:hAnsiTheme="minorHAnsi" w:cs="Arial"/>
        </w:rPr>
        <w:t>Homework</w:t>
      </w:r>
    </w:p>
    <w:p w14:paraId="0E56A09C" w14:textId="77777777" w:rsidR="00C40BCD" w:rsidRPr="00241A6F" w:rsidRDefault="00C40BCD" w:rsidP="005F56E0">
      <w:pPr>
        <w:pStyle w:val="ListParagraph"/>
        <w:numPr>
          <w:ilvl w:val="0"/>
          <w:numId w:val="3"/>
        </w:numPr>
        <w:autoSpaceDE w:val="0"/>
        <w:autoSpaceDN w:val="0"/>
        <w:adjustRightInd w:val="0"/>
        <w:spacing w:after="0" w:line="240" w:lineRule="auto"/>
        <w:ind w:firstLine="273"/>
        <w:jc w:val="both"/>
        <w:rPr>
          <w:rFonts w:asciiTheme="minorHAnsi" w:eastAsiaTheme="minorHAnsi" w:hAnsiTheme="minorHAnsi" w:cs="Arial"/>
        </w:rPr>
      </w:pPr>
      <w:r w:rsidRPr="00241A6F">
        <w:rPr>
          <w:rFonts w:asciiTheme="minorHAnsi" w:eastAsiaTheme="minorHAnsi" w:hAnsiTheme="minorHAnsi" w:cs="Arial"/>
        </w:rPr>
        <w:t xml:space="preserve">Turning in a </w:t>
      </w:r>
      <w:r w:rsidR="00241A6F">
        <w:rPr>
          <w:rFonts w:asciiTheme="minorHAnsi" w:eastAsiaTheme="minorHAnsi" w:hAnsiTheme="minorHAnsi" w:cs="Arial"/>
        </w:rPr>
        <w:t>homework</w:t>
      </w:r>
      <w:r w:rsidRPr="00241A6F">
        <w:rPr>
          <w:rFonts w:asciiTheme="minorHAnsi" w:eastAsiaTheme="minorHAnsi" w:hAnsiTheme="minorHAnsi" w:cs="Arial"/>
        </w:rPr>
        <w:t xml:space="preserve"> or exercise not done by you.</w:t>
      </w:r>
    </w:p>
    <w:p w14:paraId="0E56A09D" w14:textId="77777777" w:rsidR="00C40BCD" w:rsidRPr="00241A6F" w:rsidRDefault="00C40BCD" w:rsidP="005F56E0">
      <w:pPr>
        <w:pStyle w:val="ListParagraph"/>
        <w:numPr>
          <w:ilvl w:val="0"/>
          <w:numId w:val="3"/>
        </w:numPr>
        <w:autoSpaceDE w:val="0"/>
        <w:autoSpaceDN w:val="0"/>
        <w:adjustRightInd w:val="0"/>
        <w:spacing w:after="0" w:line="240" w:lineRule="auto"/>
        <w:ind w:left="1418" w:hanging="425"/>
        <w:jc w:val="both"/>
        <w:rPr>
          <w:rFonts w:asciiTheme="minorHAnsi" w:eastAsiaTheme="minorHAnsi" w:hAnsiTheme="minorHAnsi" w:cs="Arial"/>
        </w:rPr>
      </w:pPr>
      <w:r w:rsidRPr="00241A6F">
        <w:rPr>
          <w:rFonts w:asciiTheme="minorHAnsi" w:eastAsiaTheme="minorHAnsi" w:hAnsiTheme="minorHAnsi" w:cs="Arial"/>
        </w:rPr>
        <w:t>De</w:t>
      </w:r>
      <w:r w:rsidR="00241A6F">
        <w:rPr>
          <w:rFonts w:asciiTheme="minorHAnsi" w:eastAsiaTheme="minorHAnsi" w:hAnsiTheme="minorHAnsi" w:cs="Arial"/>
        </w:rPr>
        <w:t xml:space="preserve">pending upon others to complete </w:t>
      </w:r>
      <w:r w:rsidRPr="00241A6F">
        <w:rPr>
          <w:rFonts w:asciiTheme="minorHAnsi" w:eastAsiaTheme="minorHAnsi" w:hAnsiTheme="minorHAnsi" w:cs="Arial"/>
        </w:rPr>
        <w:t>homework when</w:t>
      </w:r>
      <w:r w:rsidR="00F144E4" w:rsidRPr="00241A6F">
        <w:rPr>
          <w:rFonts w:asciiTheme="minorHAnsi" w:eastAsiaTheme="minorHAnsi" w:hAnsiTheme="minorHAnsi" w:cs="Arial"/>
        </w:rPr>
        <w:t xml:space="preserve"> </w:t>
      </w:r>
      <w:r w:rsidRPr="00241A6F">
        <w:rPr>
          <w:rFonts w:asciiTheme="minorHAnsi" w:eastAsiaTheme="minorHAnsi" w:hAnsiTheme="minorHAnsi" w:cs="Arial"/>
        </w:rPr>
        <w:t>instructions call for independent work.</w:t>
      </w:r>
    </w:p>
    <w:p w14:paraId="0E56A09E" w14:textId="77777777" w:rsidR="00C40BCD" w:rsidRPr="00241A6F" w:rsidRDefault="00C40BCD" w:rsidP="005F56E0">
      <w:pPr>
        <w:pStyle w:val="ListParagraph"/>
        <w:numPr>
          <w:ilvl w:val="0"/>
          <w:numId w:val="3"/>
        </w:numPr>
        <w:autoSpaceDE w:val="0"/>
        <w:autoSpaceDN w:val="0"/>
        <w:adjustRightInd w:val="0"/>
        <w:spacing w:after="0" w:line="240" w:lineRule="auto"/>
        <w:ind w:firstLine="273"/>
        <w:jc w:val="both"/>
        <w:rPr>
          <w:rFonts w:asciiTheme="minorHAnsi" w:eastAsiaTheme="minorHAnsi" w:hAnsiTheme="minorHAnsi" w:cs="Arial"/>
        </w:rPr>
      </w:pPr>
      <w:r w:rsidRPr="00241A6F">
        <w:rPr>
          <w:rFonts w:asciiTheme="minorHAnsi" w:eastAsiaTheme="minorHAnsi" w:hAnsiTheme="minorHAnsi" w:cs="Arial"/>
        </w:rPr>
        <w:t>Other similar activities</w:t>
      </w:r>
      <w:r w:rsidR="00F517B4">
        <w:rPr>
          <w:rFonts w:asciiTheme="minorHAnsi" w:eastAsiaTheme="minorHAnsi" w:hAnsiTheme="minorHAnsi" w:cs="Arial"/>
        </w:rPr>
        <w:t>.</w:t>
      </w:r>
    </w:p>
    <w:p w14:paraId="0E56A09F" w14:textId="77777777" w:rsidR="00E844D7" w:rsidRPr="00E844D7" w:rsidRDefault="00E844D7" w:rsidP="00E844D7">
      <w:pPr>
        <w:pStyle w:val="ListParagraph"/>
        <w:autoSpaceDE w:val="0"/>
        <w:autoSpaceDN w:val="0"/>
        <w:adjustRightInd w:val="0"/>
        <w:spacing w:after="0" w:line="240" w:lineRule="auto"/>
        <w:jc w:val="both"/>
        <w:rPr>
          <w:rFonts w:asciiTheme="minorHAnsi" w:eastAsiaTheme="minorHAnsi" w:hAnsiTheme="minorHAnsi" w:cs="Arial"/>
        </w:rPr>
      </w:pPr>
    </w:p>
    <w:p w14:paraId="0E56A0A0" w14:textId="77777777" w:rsidR="00C40BCD" w:rsidRPr="00B260A3" w:rsidRDefault="00C40BCD" w:rsidP="00B260A3">
      <w:pPr>
        <w:pStyle w:val="ListParagraph"/>
        <w:numPr>
          <w:ilvl w:val="0"/>
          <w:numId w:val="16"/>
        </w:numPr>
        <w:autoSpaceDE w:val="0"/>
        <w:autoSpaceDN w:val="0"/>
        <w:adjustRightInd w:val="0"/>
        <w:spacing w:after="0" w:line="240" w:lineRule="auto"/>
        <w:ind w:left="426" w:hanging="153"/>
        <w:jc w:val="both"/>
        <w:rPr>
          <w:rFonts w:asciiTheme="minorHAnsi" w:eastAsiaTheme="minorHAnsi" w:hAnsiTheme="minorHAnsi" w:cs="Arial"/>
        </w:rPr>
      </w:pPr>
      <w:r w:rsidRPr="00B260A3">
        <w:rPr>
          <w:rFonts w:asciiTheme="minorHAnsi" w:eastAsiaTheme="minorHAnsi" w:hAnsiTheme="minorHAnsi" w:cs="Arial"/>
        </w:rPr>
        <w:t xml:space="preserve">Giving </w:t>
      </w:r>
      <w:r w:rsidR="00F144E4" w:rsidRPr="00B260A3">
        <w:rPr>
          <w:rFonts w:asciiTheme="minorHAnsi" w:eastAsiaTheme="minorHAnsi" w:hAnsiTheme="minorHAnsi" w:cs="Arial"/>
        </w:rPr>
        <w:t>u</w:t>
      </w:r>
      <w:r w:rsidRPr="00B260A3">
        <w:rPr>
          <w:rFonts w:asciiTheme="minorHAnsi" w:eastAsiaTheme="minorHAnsi" w:hAnsiTheme="minorHAnsi" w:cs="Arial"/>
        </w:rPr>
        <w:t xml:space="preserve">nfair </w:t>
      </w:r>
      <w:r w:rsidR="00F144E4" w:rsidRPr="00B260A3">
        <w:rPr>
          <w:rFonts w:asciiTheme="minorHAnsi" w:eastAsiaTheme="minorHAnsi" w:hAnsiTheme="minorHAnsi" w:cs="Arial"/>
        </w:rPr>
        <w:t>a</w:t>
      </w:r>
      <w:r w:rsidRPr="00B260A3">
        <w:rPr>
          <w:rFonts w:asciiTheme="minorHAnsi" w:eastAsiaTheme="minorHAnsi" w:hAnsiTheme="minorHAnsi" w:cs="Arial"/>
        </w:rPr>
        <w:t xml:space="preserve">dvantage to </w:t>
      </w:r>
      <w:r w:rsidR="00F144E4" w:rsidRPr="00B260A3">
        <w:rPr>
          <w:rFonts w:asciiTheme="minorHAnsi" w:eastAsiaTheme="minorHAnsi" w:hAnsiTheme="minorHAnsi" w:cs="Arial"/>
        </w:rPr>
        <w:t>o</w:t>
      </w:r>
      <w:r w:rsidRPr="00B260A3">
        <w:rPr>
          <w:rFonts w:asciiTheme="minorHAnsi" w:eastAsiaTheme="minorHAnsi" w:hAnsiTheme="minorHAnsi" w:cs="Arial"/>
        </w:rPr>
        <w:t>thers.</w:t>
      </w:r>
    </w:p>
    <w:p w14:paraId="0E56A0A1" w14:textId="77777777" w:rsidR="002646F9" w:rsidRPr="00C40BCD" w:rsidRDefault="002646F9" w:rsidP="00C40BCD">
      <w:pPr>
        <w:autoSpaceDE w:val="0"/>
        <w:autoSpaceDN w:val="0"/>
        <w:adjustRightInd w:val="0"/>
        <w:spacing w:after="0" w:line="240" w:lineRule="auto"/>
        <w:jc w:val="both"/>
        <w:rPr>
          <w:rFonts w:asciiTheme="minorHAnsi" w:eastAsiaTheme="minorHAnsi" w:hAnsiTheme="minorHAnsi" w:cs="Arial"/>
        </w:rPr>
      </w:pPr>
    </w:p>
    <w:p w14:paraId="0E56A0A2" w14:textId="77777777" w:rsidR="00C40BCD" w:rsidRPr="00F144E4" w:rsidRDefault="00C40BCD" w:rsidP="00B260A3">
      <w:pPr>
        <w:pStyle w:val="ListParagraph"/>
        <w:numPr>
          <w:ilvl w:val="0"/>
          <w:numId w:val="17"/>
        </w:numPr>
        <w:autoSpaceDE w:val="0"/>
        <w:autoSpaceDN w:val="0"/>
        <w:adjustRightInd w:val="0"/>
        <w:spacing w:after="0" w:line="240" w:lineRule="auto"/>
        <w:jc w:val="both"/>
        <w:rPr>
          <w:rFonts w:asciiTheme="minorHAnsi" w:eastAsiaTheme="minorHAnsi" w:hAnsiTheme="minorHAnsi" w:cs="Arial"/>
        </w:rPr>
      </w:pPr>
      <w:r w:rsidRPr="00F144E4">
        <w:rPr>
          <w:rFonts w:asciiTheme="minorHAnsi" w:eastAsiaTheme="minorHAnsi" w:hAnsiTheme="minorHAnsi" w:cs="Arial"/>
        </w:rPr>
        <w:t>Examination/Tests</w:t>
      </w:r>
    </w:p>
    <w:p w14:paraId="0E56A0A3" w14:textId="77777777" w:rsidR="002646F9" w:rsidRDefault="00C40BCD" w:rsidP="005F56E0">
      <w:pPr>
        <w:pStyle w:val="ListParagraph"/>
        <w:numPr>
          <w:ilvl w:val="0"/>
          <w:numId w:val="4"/>
        </w:numPr>
        <w:autoSpaceDE w:val="0"/>
        <w:autoSpaceDN w:val="0"/>
        <w:adjustRightInd w:val="0"/>
        <w:spacing w:after="0" w:line="240" w:lineRule="auto"/>
        <w:ind w:firstLine="273"/>
        <w:jc w:val="both"/>
        <w:rPr>
          <w:rFonts w:asciiTheme="minorHAnsi" w:eastAsiaTheme="minorHAnsi" w:hAnsiTheme="minorHAnsi" w:cs="Arial"/>
        </w:rPr>
      </w:pPr>
      <w:r w:rsidRPr="002646F9">
        <w:rPr>
          <w:rFonts w:asciiTheme="minorHAnsi" w:eastAsiaTheme="minorHAnsi" w:hAnsiTheme="minorHAnsi" w:cs="Arial"/>
        </w:rPr>
        <w:t>Allowing another student to copy from your test paper.</w:t>
      </w:r>
    </w:p>
    <w:p w14:paraId="0E56A0A4" w14:textId="77777777" w:rsidR="002646F9" w:rsidRDefault="00C40BCD" w:rsidP="005F56E0">
      <w:pPr>
        <w:pStyle w:val="ListParagraph"/>
        <w:numPr>
          <w:ilvl w:val="0"/>
          <w:numId w:val="4"/>
        </w:numPr>
        <w:autoSpaceDE w:val="0"/>
        <w:autoSpaceDN w:val="0"/>
        <w:adjustRightInd w:val="0"/>
        <w:spacing w:after="0" w:line="240" w:lineRule="auto"/>
        <w:ind w:firstLine="273"/>
        <w:jc w:val="both"/>
        <w:rPr>
          <w:rFonts w:asciiTheme="minorHAnsi" w:eastAsiaTheme="minorHAnsi" w:hAnsiTheme="minorHAnsi" w:cs="Arial"/>
        </w:rPr>
      </w:pPr>
      <w:r w:rsidRPr="002646F9">
        <w:rPr>
          <w:rFonts w:asciiTheme="minorHAnsi" w:eastAsiaTheme="minorHAnsi" w:hAnsiTheme="minorHAnsi" w:cs="Arial"/>
        </w:rPr>
        <w:t>Employing signals to indicate answers on an exam to others.</w:t>
      </w:r>
    </w:p>
    <w:p w14:paraId="0E56A0A5" w14:textId="77777777" w:rsidR="002646F9" w:rsidRDefault="00C40BCD" w:rsidP="005F56E0">
      <w:pPr>
        <w:pStyle w:val="ListParagraph"/>
        <w:numPr>
          <w:ilvl w:val="0"/>
          <w:numId w:val="4"/>
        </w:numPr>
        <w:autoSpaceDE w:val="0"/>
        <w:autoSpaceDN w:val="0"/>
        <w:adjustRightInd w:val="0"/>
        <w:spacing w:after="0" w:line="240" w:lineRule="auto"/>
        <w:ind w:firstLine="273"/>
        <w:jc w:val="both"/>
        <w:rPr>
          <w:rFonts w:asciiTheme="minorHAnsi" w:eastAsiaTheme="minorHAnsi" w:hAnsiTheme="minorHAnsi" w:cs="Arial"/>
        </w:rPr>
      </w:pPr>
      <w:r w:rsidRPr="002646F9">
        <w:rPr>
          <w:rFonts w:asciiTheme="minorHAnsi" w:eastAsiaTheme="minorHAnsi" w:hAnsiTheme="minorHAnsi" w:cs="Arial"/>
        </w:rPr>
        <w:t>Taking an exam in place of someone else.</w:t>
      </w:r>
    </w:p>
    <w:p w14:paraId="0E56A0A6" w14:textId="77777777" w:rsidR="00C40BCD" w:rsidRPr="002646F9" w:rsidRDefault="00C40BCD" w:rsidP="005F56E0">
      <w:pPr>
        <w:pStyle w:val="ListParagraph"/>
        <w:numPr>
          <w:ilvl w:val="0"/>
          <w:numId w:val="4"/>
        </w:numPr>
        <w:autoSpaceDE w:val="0"/>
        <w:autoSpaceDN w:val="0"/>
        <w:adjustRightInd w:val="0"/>
        <w:spacing w:after="0" w:line="240" w:lineRule="auto"/>
        <w:ind w:left="1418" w:hanging="425"/>
        <w:jc w:val="both"/>
        <w:rPr>
          <w:rFonts w:asciiTheme="minorHAnsi" w:eastAsiaTheme="minorHAnsi" w:hAnsiTheme="minorHAnsi" w:cs="Arial"/>
        </w:rPr>
      </w:pPr>
      <w:r w:rsidRPr="002646F9">
        <w:rPr>
          <w:rFonts w:asciiTheme="minorHAnsi" w:eastAsiaTheme="minorHAnsi" w:hAnsiTheme="minorHAnsi" w:cs="Arial"/>
        </w:rPr>
        <w:t>Transmi</w:t>
      </w:r>
      <w:r w:rsidR="00262A8F">
        <w:rPr>
          <w:rFonts w:asciiTheme="minorHAnsi" w:eastAsiaTheme="minorHAnsi" w:hAnsiTheme="minorHAnsi" w:cs="Arial"/>
        </w:rPr>
        <w:t>tting electronically to another</w:t>
      </w:r>
      <w:r w:rsidR="00F517B4">
        <w:rPr>
          <w:rFonts w:asciiTheme="minorHAnsi" w:eastAsiaTheme="minorHAnsi" w:hAnsiTheme="minorHAnsi" w:cs="Arial"/>
        </w:rPr>
        <w:t xml:space="preserve"> </w:t>
      </w:r>
      <w:r w:rsidRPr="002646F9">
        <w:rPr>
          <w:rFonts w:asciiTheme="minorHAnsi" w:eastAsiaTheme="minorHAnsi" w:hAnsiTheme="minorHAnsi" w:cs="Arial"/>
        </w:rPr>
        <w:t>student information stored in or sent via a</w:t>
      </w:r>
      <w:r w:rsidR="00F144E4">
        <w:rPr>
          <w:rFonts w:asciiTheme="minorHAnsi" w:eastAsiaTheme="minorHAnsi" w:hAnsiTheme="minorHAnsi" w:cs="Arial"/>
        </w:rPr>
        <w:t xml:space="preserve"> </w:t>
      </w:r>
      <w:r w:rsidRPr="002646F9">
        <w:rPr>
          <w:rFonts w:asciiTheme="minorHAnsi" w:eastAsiaTheme="minorHAnsi" w:hAnsiTheme="minorHAnsi" w:cs="Arial"/>
        </w:rPr>
        <w:t>calculator, pager, cellular telephone, computer or other electronic device during an exam</w:t>
      </w:r>
      <w:r w:rsidR="002646F9" w:rsidRPr="002646F9">
        <w:rPr>
          <w:rFonts w:asciiTheme="minorHAnsi" w:eastAsiaTheme="minorHAnsi" w:hAnsiTheme="minorHAnsi" w:cs="Arial"/>
        </w:rPr>
        <w:t xml:space="preserve"> </w:t>
      </w:r>
      <w:r w:rsidRPr="002646F9">
        <w:rPr>
          <w:rFonts w:asciiTheme="minorHAnsi" w:eastAsiaTheme="minorHAnsi" w:hAnsiTheme="minorHAnsi" w:cs="Arial"/>
        </w:rPr>
        <w:t>period without instructor authorization.</w:t>
      </w:r>
    </w:p>
    <w:p w14:paraId="0E56A0A7" w14:textId="77777777" w:rsidR="00C40BCD" w:rsidRPr="00F144E4" w:rsidRDefault="00C40BCD" w:rsidP="005F56E0">
      <w:pPr>
        <w:pStyle w:val="ListParagraph"/>
        <w:numPr>
          <w:ilvl w:val="0"/>
          <w:numId w:val="4"/>
        </w:numPr>
        <w:autoSpaceDE w:val="0"/>
        <w:autoSpaceDN w:val="0"/>
        <w:adjustRightInd w:val="0"/>
        <w:spacing w:after="0" w:line="240" w:lineRule="auto"/>
        <w:ind w:left="1418" w:hanging="425"/>
        <w:jc w:val="both"/>
        <w:rPr>
          <w:rFonts w:asciiTheme="minorHAnsi" w:eastAsiaTheme="minorHAnsi" w:hAnsiTheme="minorHAnsi" w:cs="Arial"/>
        </w:rPr>
      </w:pPr>
      <w:r w:rsidRPr="00F144E4">
        <w:rPr>
          <w:rFonts w:asciiTheme="minorHAnsi" w:eastAsiaTheme="minorHAnsi" w:hAnsiTheme="minorHAnsi" w:cs="Arial"/>
        </w:rPr>
        <w:t>Other similar activities</w:t>
      </w:r>
      <w:r w:rsidR="00F517B4">
        <w:rPr>
          <w:rFonts w:asciiTheme="minorHAnsi" w:eastAsiaTheme="minorHAnsi" w:hAnsiTheme="minorHAnsi" w:cs="Arial"/>
        </w:rPr>
        <w:t>.</w:t>
      </w:r>
    </w:p>
    <w:p w14:paraId="0E56A0A8" w14:textId="77777777" w:rsidR="002646F9" w:rsidRPr="002646F9" w:rsidRDefault="002646F9" w:rsidP="002646F9">
      <w:pPr>
        <w:pStyle w:val="ListParagraph"/>
        <w:autoSpaceDE w:val="0"/>
        <w:autoSpaceDN w:val="0"/>
        <w:adjustRightInd w:val="0"/>
        <w:spacing w:after="0" w:line="240" w:lineRule="auto"/>
        <w:jc w:val="both"/>
        <w:rPr>
          <w:rFonts w:asciiTheme="minorHAnsi" w:eastAsiaTheme="minorHAnsi" w:hAnsiTheme="minorHAnsi" w:cs="Arial"/>
        </w:rPr>
      </w:pPr>
    </w:p>
    <w:p w14:paraId="0E56A0A9" w14:textId="77777777" w:rsidR="00C40BCD" w:rsidRPr="00F144E4" w:rsidRDefault="00241A6F" w:rsidP="00B260A3">
      <w:pPr>
        <w:pStyle w:val="ListParagraph"/>
        <w:numPr>
          <w:ilvl w:val="0"/>
          <w:numId w:val="17"/>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lastRenderedPageBreak/>
        <w:t>Theses/Projects</w:t>
      </w:r>
    </w:p>
    <w:p w14:paraId="0E56A0AA" w14:textId="77777777" w:rsidR="002646F9" w:rsidRDefault="00C40BCD" w:rsidP="005F56E0">
      <w:pPr>
        <w:pStyle w:val="ListParagraph"/>
        <w:numPr>
          <w:ilvl w:val="0"/>
          <w:numId w:val="5"/>
        </w:numPr>
        <w:autoSpaceDE w:val="0"/>
        <w:autoSpaceDN w:val="0"/>
        <w:adjustRightInd w:val="0"/>
        <w:spacing w:after="0" w:line="240" w:lineRule="auto"/>
        <w:ind w:left="1418"/>
        <w:jc w:val="both"/>
        <w:rPr>
          <w:rFonts w:asciiTheme="minorHAnsi" w:eastAsiaTheme="minorHAnsi" w:hAnsiTheme="minorHAnsi" w:cs="Arial"/>
        </w:rPr>
      </w:pPr>
      <w:r w:rsidRPr="002646F9">
        <w:rPr>
          <w:rFonts w:asciiTheme="minorHAnsi" w:eastAsiaTheme="minorHAnsi" w:hAnsiTheme="minorHAnsi" w:cs="Arial"/>
        </w:rPr>
        <w:t>Permitting another student to copy your work.</w:t>
      </w:r>
    </w:p>
    <w:p w14:paraId="0E56A0AB" w14:textId="77777777" w:rsidR="002646F9" w:rsidRDefault="00C40BCD" w:rsidP="005F56E0">
      <w:pPr>
        <w:pStyle w:val="ListParagraph"/>
        <w:numPr>
          <w:ilvl w:val="0"/>
          <w:numId w:val="5"/>
        </w:numPr>
        <w:autoSpaceDE w:val="0"/>
        <w:autoSpaceDN w:val="0"/>
        <w:adjustRightInd w:val="0"/>
        <w:spacing w:after="0" w:line="240" w:lineRule="auto"/>
        <w:ind w:left="1418"/>
        <w:jc w:val="both"/>
        <w:rPr>
          <w:rFonts w:asciiTheme="minorHAnsi" w:eastAsiaTheme="minorHAnsi" w:hAnsiTheme="minorHAnsi" w:cs="Arial"/>
        </w:rPr>
      </w:pPr>
      <w:r w:rsidRPr="002646F9">
        <w:rPr>
          <w:rFonts w:asciiTheme="minorHAnsi" w:eastAsiaTheme="minorHAnsi" w:hAnsiTheme="minorHAnsi" w:cs="Arial"/>
        </w:rPr>
        <w:t>Writing a paper</w:t>
      </w:r>
      <w:r w:rsidR="00E667A5">
        <w:rPr>
          <w:rFonts w:asciiTheme="minorHAnsi" w:eastAsiaTheme="minorHAnsi" w:hAnsiTheme="minorHAnsi" w:cs="Arial"/>
        </w:rPr>
        <w:t>/composing a work</w:t>
      </w:r>
      <w:r w:rsidRPr="002646F9">
        <w:rPr>
          <w:rFonts w:asciiTheme="minorHAnsi" w:eastAsiaTheme="minorHAnsi" w:hAnsiTheme="minorHAnsi" w:cs="Arial"/>
        </w:rPr>
        <w:t xml:space="preserve"> for another student.</w:t>
      </w:r>
    </w:p>
    <w:p w14:paraId="0E56A0AC" w14:textId="77777777" w:rsidR="002646F9" w:rsidRDefault="00C40BCD" w:rsidP="005F56E0">
      <w:pPr>
        <w:pStyle w:val="ListParagraph"/>
        <w:numPr>
          <w:ilvl w:val="0"/>
          <w:numId w:val="5"/>
        </w:numPr>
        <w:autoSpaceDE w:val="0"/>
        <w:autoSpaceDN w:val="0"/>
        <w:adjustRightInd w:val="0"/>
        <w:spacing w:after="0" w:line="240" w:lineRule="auto"/>
        <w:ind w:left="1418"/>
        <w:jc w:val="both"/>
        <w:rPr>
          <w:rFonts w:asciiTheme="minorHAnsi" w:eastAsiaTheme="minorHAnsi" w:hAnsiTheme="minorHAnsi" w:cs="Arial"/>
        </w:rPr>
      </w:pPr>
      <w:r w:rsidRPr="002646F9">
        <w:rPr>
          <w:rFonts w:asciiTheme="minorHAnsi" w:eastAsiaTheme="minorHAnsi" w:hAnsiTheme="minorHAnsi" w:cs="Arial"/>
        </w:rPr>
        <w:t xml:space="preserve">Providing substantial research assistance to another student for writing a </w:t>
      </w:r>
      <w:r w:rsidR="00876338">
        <w:rPr>
          <w:rFonts w:asciiTheme="minorHAnsi" w:eastAsiaTheme="minorHAnsi" w:hAnsiTheme="minorHAnsi" w:cs="Arial"/>
        </w:rPr>
        <w:t>paper</w:t>
      </w:r>
      <w:r w:rsidR="00E667A5">
        <w:rPr>
          <w:rFonts w:asciiTheme="minorHAnsi" w:eastAsiaTheme="minorHAnsi" w:hAnsiTheme="minorHAnsi" w:cs="Arial"/>
        </w:rPr>
        <w:t>/composing a work</w:t>
      </w:r>
      <w:r w:rsidRPr="002646F9">
        <w:rPr>
          <w:rFonts w:asciiTheme="minorHAnsi" w:eastAsiaTheme="minorHAnsi" w:hAnsiTheme="minorHAnsi" w:cs="Arial"/>
        </w:rPr>
        <w:t>.</w:t>
      </w:r>
    </w:p>
    <w:p w14:paraId="0E56A0AD" w14:textId="77777777" w:rsidR="00C40BCD" w:rsidRDefault="00C40BCD" w:rsidP="005F56E0">
      <w:pPr>
        <w:pStyle w:val="ListParagraph"/>
        <w:numPr>
          <w:ilvl w:val="0"/>
          <w:numId w:val="5"/>
        </w:numPr>
        <w:autoSpaceDE w:val="0"/>
        <w:autoSpaceDN w:val="0"/>
        <w:adjustRightInd w:val="0"/>
        <w:spacing w:after="0" w:line="240" w:lineRule="auto"/>
        <w:ind w:left="1418"/>
        <w:jc w:val="both"/>
        <w:rPr>
          <w:rFonts w:asciiTheme="minorHAnsi" w:eastAsiaTheme="minorHAnsi" w:hAnsiTheme="minorHAnsi" w:cs="Arial"/>
        </w:rPr>
      </w:pPr>
      <w:r w:rsidRPr="002646F9">
        <w:rPr>
          <w:rFonts w:asciiTheme="minorHAnsi" w:eastAsiaTheme="minorHAnsi" w:hAnsiTheme="minorHAnsi" w:cs="Arial"/>
        </w:rPr>
        <w:t>Other similar activities</w:t>
      </w:r>
      <w:r w:rsidR="00F517B4">
        <w:rPr>
          <w:rFonts w:asciiTheme="minorHAnsi" w:eastAsiaTheme="minorHAnsi" w:hAnsiTheme="minorHAnsi" w:cs="Arial"/>
        </w:rPr>
        <w:t>.</w:t>
      </w:r>
    </w:p>
    <w:p w14:paraId="0E56A0AE" w14:textId="77777777" w:rsidR="002646F9" w:rsidRPr="002646F9" w:rsidRDefault="002646F9" w:rsidP="002646F9">
      <w:pPr>
        <w:pStyle w:val="ListParagraph"/>
        <w:autoSpaceDE w:val="0"/>
        <w:autoSpaceDN w:val="0"/>
        <w:adjustRightInd w:val="0"/>
        <w:spacing w:after="0" w:line="240" w:lineRule="auto"/>
        <w:jc w:val="both"/>
        <w:rPr>
          <w:rFonts w:asciiTheme="minorHAnsi" w:eastAsiaTheme="minorHAnsi" w:hAnsiTheme="minorHAnsi" w:cs="Arial"/>
        </w:rPr>
      </w:pPr>
    </w:p>
    <w:p w14:paraId="0E56A0AF" w14:textId="77777777" w:rsidR="00C40BCD" w:rsidRPr="00241A6F" w:rsidRDefault="00C40BCD" w:rsidP="00B260A3">
      <w:pPr>
        <w:pStyle w:val="ListParagraph"/>
        <w:numPr>
          <w:ilvl w:val="0"/>
          <w:numId w:val="17"/>
        </w:numPr>
        <w:autoSpaceDE w:val="0"/>
        <w:autoSpaceDN w:val="0"/>
        <w:adjustRightInd w:val="0"/>
        <w:spacing w:after="0" w:line="240" w:lineRule="auto"/>
        <w:jc w:val="both"/>
        <w:rPr>
          <w:rFonts w:asciiTheme="minorHAnsi" w:eastAsiaTheme="minorHAnsi" w:hAnsiTheme="minorHAnsi" w:cs="Arial"/>
        </w:rPr>
      </w:pPr>
      <w:r w:rsidRPr="00241A6F">
        <w:rPr>
          <w:rFonts w:asciiTheme="minorHAnsi" w:eastAsiaTheme="minorHAnsi" w:hAnsiTheme="minorHAnsi" w:cs="Arial"/>
        </w:rPr>
        <w:t>Homework</w:t>
      </w:r>
    </w:p>
    <w:p w14:paraId="0E56A0B0" w14:textId="77777777" w:rsidR="00C40BCD" w:rsidRPr="00241A6F" w:rsidRDefault="00C40BCD" w:rsidP="005F56E0">
      <w:pPr>
        <w:pStyle w:val="ListParagraph"/>
        <w:numPr>
          <w:ilvl w:val="0"/>
          <w:numId w:val="6"/>
        </w:numPr>
        <w:autoSpaceDE w:val="0"/>
        <w:autoSpaceDN w:val="0"/>
        <w:adjustRightInd w:val="0"/>
        <w:spacing w:after="0" w:line="240" w:lineRule="auto"/>
        <w:ind w:left="1418"/>
        <w:jc w:val="both"/>
        <w:rPr>
          <w:rFonts w:asciiTheme="minorHAnsi" w:eastAsiaTheme="minorHAnsi" w:hAnsiTheme="minorHAnsi" w:cs="Arial"/>
        </w:rPr>
      </w:pPr>
      <w:r w:rsidRPr="00241A6F">
        <w:rPr>
          <w:rFonts w:asciiTheme="minorHAnsi" w:eastAsiaTheme="minorHAnsi" w:hAnsiTheme="minorHAnsi" w:cs="Arial"/>
        </w:rPr>
        <w:t>Assisting others on homework, when the instructions called for</w:t>
      </w:r>
      <w:r w:rsidR="002646F9" w:rsidRPr="00241A6F">
        <w:rPr>
          <w:rFonts w:asciiTheme="minorHAnsi" w:eastAsiaTheme="minorHAnsi" w:hAnsiTheme="minorHAnsi" w:cs="Arial"/>
        </w:rPr>
        <w:t xml:space="preserve"> </w:t>
      </w:r>
      <w:r w:rsidRPr="00241A6F">
        <w:rPr>
          <w:rFonts w:asciiTheme="minorHAnsi" w:eastAsiaTheme="minorHAnsi" w:hAnsiTheme="minorHAnsi" w:cs="Arial"/>
        </w:rPr>
        <w:t>independent work.</w:t>
      </w:r>
    </w:p>
    <w:p w14:paraId="0E56A0B1" w14:textId="77777777" w:rsidR="002646F9" w:rsidRPr="00241A6F" w:rsidRDefault="00C40BCD" w:rsidP="005F56E0">
      <w:pPr>
        <w:pStyle w:val="ListParagraph"/>
        <w:numPr>
          <w:ilvl w:val="0"/>
          <w:numId w:val="6"/>
        </w:numPr>
        <w:autoSpaceDE w:val="0"/>
        <w:autoSpaceDN w:val="0"/>
        <w:adjustRightInd w:val="0"/>
        <w:spacing w:after="0" w:line="240" w:lineRule="auto"/>
        <w:ind w:left="1418"/>
        <w:jc w:val="both"/>
        <w:rPr>
          <w:rFonts w:asciiTheme="minorHAnsi" w:eastAsiaTheme="minorHAnsi" w:hAnsiTheme="minorHAnsi" w:cs="Arial"/>
        </w:rPr>
      </w:pPr>
      <w:r w:rsidRPr="00241A6F">
        <w:rPr>
          <w:rFonts w:asciiTheme="minorHAnsi" w:eastAsiaTheme="minorHAnsi" w:hAnsiTheme="minorHAnsi" w:cs="Arial"/>
        </w:rPr>
        <w:t>Allowing the copying of homework by others</w:t>
      </w:r>
      <w:r w:rsidR="00F517B4">
        <w:rPr>
          <w:rFonts w:asciiTheme="minorHAnsi" w:eastAsiaTheme="minorHAnsi" w:hAnsiTheme="minorHAnsi" w:cs="Arial"/>
        </w:rPr>
        <w:t>.</w:t>
      </w:r>
    </w:p>
    <w:p w14:paraId="0E56A0B2" w14:textId="77777777" w:rsidR="00703899" w:rsidRPr="00241A6F" w:rsidRDefault="00C40BCD" w:rsidP="005F56E0">
      <w:pPr>
        <w:pStyle w:val="ListParagraph"/>
        <w:numPr>
          <w:ilvl w:val="0"/>
          <w:numId w:val="6"/>
        </w:numPr>
        <w:autoSpaceDE w:val="0"/>
        <w:autoSpaceDN w:val="0"/>
        <w:adjustRightInd w:val="0"/>
        <w:spacing w:after="0" w:line="240" w:lineRule="auto"/>
        <w:ind w:left="1418"/>
        <w:jc w:val="both"/>
        <w:rPr>
          <w:rFonts w:asciiTheme="minorHAnsi" w:eastAsiaTheme="minorHAnsi" w:hAnsiTheme="minorHAnsi" w:cs="Arial"/>
        </w:rPr>
      </w:pPr>
      <w:r w:rsidRPr="00241A6F">
        <w:rPr>
          <w:rFonts w:asciiTheme="minorHAnsi" w:eastAsiaTheme="minorHAnsi" w:hAnsiTheme="minorHAnsi" w:cs="Arial"/>
        </w:rPr>
        <w:t>Other similar activities</w:t>
      </w:r>
      <w:r w:rsidR="00F517B4">
        <w:rPr>
          <w:rFonts w:asciiTheme="minorHAnsi" w:eastAsiaTheme="minorHAnsi" w:hAnsiTheme="minorHAnsi" w:cs="Arial"/>
        </w:rPr>
        <w:t>.</w:t>
      </w:r>
    </w:p>
    <w:p w14:paraId="0E56A0B3" w14:textId="77777777" w:rsidR="00703899" w:rsidRPr="00BD5B4F" w:rsidRDefault="00703899" w:rsidP="004D23DB">
      <w:pPr>
        <w:pStyle w:val="NoSpacing"/>
      </w:pPr>
    </w:p>
    <w:p w14:paraId="0E56A0B4" w14:textId="77777777" w:rsidR="00473209" w:rsidRPr="00473209" w:rsidRDefault="00000000" w:rsidP="00473209">
      <w:pPr>
        <w:pStyle w:val="NoSpacing"/>
        <w:rPr>
          <w:b/>
          <w:color w:val="BFBFBF" w:themeColor="background1" w:themeShade="BF"/>
          <w:sz w:val="96"/>
          <w:szCs w:val="96"/>
        </w:rPr>
      </w:pPr>
      <w:r>
        <w:rPr>
          <w:b/>
          <w:noProof/>
          <w:color w:val="BFBFBF" w:themeColor="background1" w:themeShade="BF"/>
          <w:sz w:val="96"/>
          <w:szCs w:val="96"/>
          <w:lang w:val="en-GB" w:eastAsia="en-GB"/>
        </w:rPr>
        <w:pict w14:anchorId="0E56A122">
          <v:shape id="_x0000_s2082" type="#_x0000_t32" style="position:absolute;margin-left:.4pt;margin-top:53.9pt;width:133.85pt;height:.05pt;z-index:251693056;mso-position-horizontal-relative:margin" o:connectortype="straight" strokecolor="#c00000" strokeweight="2.25pt">
            <w10:wrap anchorx="margin"/>
          </v:shape>
        </w:pict>
      </w:r>
      <w:r w:rsidR="00473209" w:rsidRPr="00473209">
        <w:rPr>
          <w:b/>
          <w:color w:val="BFBFBF" w:themeColor="background1" w:themeShade="BF"/>
          <w:sz w:val="96"/>
          <w:szCs w:val="96"/>
        </w:rPr>
        <w:t>4</w:t>
      </w:r>
    </w:p>
    <w:p w14:paraId="0E56A0B5" w14:textId="77777777" w:rsidR="000B26A9" w:rsidRDefault="001A44C9" w:rsidP="009B2D21">
      <w:pPr>
        <w:pStyle w:val="NoSpacing"/>
        <w:rPr>
          <w:b/>
          <w:color w:val="A6A6A6" w:themeColor="background1" w:themeShade="A6"/>
          <w:sz w:val="28"/>
          <w:szCs w:val="28"/>
        </w:rPr>
      </w:pPr>
      <w:r>
        <w:rPr>
          <w:b/>
          <w:color w:val="A6A6A6" w:themeColor="background1" w:themeShade="A6"/>
          <w:sz w:val="28"/>
          <w:szCs w:val="28"/>
        </w:rPr>
        <w:t xml:space="preserve">Definition of </w:t>
      </w:r>
      <w:r w:rsidR="000903C9">
        <w:rPr>
          <w:b/>
          <w:color w:val="A6A6A6" w:themeColor="background1" w:themeShade="A6"/>
          <w:sz w:val="28"/>
          <w:szCs w:val="28"/>
        </w:rPr>
        <w:t>Plagiarism</w:t>
      </w:r>
    </w:p>
    <w:p w14:paraId="0E56A0B6" w14:textId="77777777" w:rsidR="00E844D7" w:rsidRPr="00E844D7" w:rsidRDefault="00E844D7" w:rsidP="000903C9">
      <w:pPr>
        <w:pStyle w:val="NoSpacing"/>
        <w:jc w:val="both"/>
        <w:rPr>
          <w:b/>
          <w:color w:val="A6A6A6" w:themeColor="background1" w:themeShade="A6"/>
        </w:rPr>
      </w:pPr>
    </w:p>
    <w:p w14:paraId="0E56A0B7" w14:textId="77777777" w:rsidR="00E844D7" w:rsidRDefault="00E844D7" w:rsidP="000903C9">
      <w:pPr>
        <w:autoSpaceDE w:val="0"/>
        <w:autoSpaceDN w:val="0"/>
        <w:adjustRightInd w:val="0"/>
        <w:spacing w:after="0" w:line="240" w:lineRule="auto"/>
        <w:jc w:val="both"/>
        <w:rPr>
          <w:rFonts w:asciiTheme="minorHAnsi" w:eastAsiaTheme="minorHAnsi" w:hAnsiTheme="minorHAnsi" w:cs="Arial"/>
        </w:rPr>
      </w:pPr>
      <w:r w:rsidRPr="00E844D7">
        <w:rPr>
          <w:rFonts w:asciiTheme="minorHAnsi" w:eastAsiaTheme="minorHAnsi" w:hAnsiTheme="minorHAnsi" w:cs="Arial"/>
        </w:rPr>
        <w:t>Plagiarism is a specific form of cheating which consists of the misuse of the published</w:t>
      </w:r>
      <w:r w:rsidR="000903C9">
        <w:rPr>
          <w:rFonts w:asciiTheme="minorHAnsi" w:eastAsiaTheme="minorHAnsi" w:hAnsiTheme="minorHAnsi" w:cs="Arial"/>
        </w:rPr>
        <w:t xml:space="preserve"> </w:t>
      </w:r>
      <w:r w:rsidRPr="00E844D7">
        <w:rPr>
          <w:rFonts w:asciiTheme="minorHAnsi" w:eastAsiaTheme="minorHAnsi" w:hAnsiTheme="minorHAnsi" w:cs="Arial"/>
        </w:rPr>
        <w:t>and/or</w:t>
      </w:r>
      <w:r w:rsidR="000903C9">
        <w:rPr>
          <w:rFonts w:asciiTheme="minorHAnsi" w:eastAsiaTheme="minorHAnsi" w:hAnsiTheme="minorHAnsi" w:cs="Arial"/>
        </w:rPr>
        <w:t xml:space="preserve"> </w:t>
      </w:r>
      <w:r w:rsidRPr="00E844D7">
        <w:rPr>
          <w:rFonts w:asciiTheme="minorHAnsi" w:eastAsiaTheme="minorHAnsi" w:hAnsiTheme="minorHAnsi" w:cs="Arial"/>
        </w:rPr>
        <w:t>unpublished works of others by misrepresenting the material (i.e., their</w:t>
      </w:r>
      <w:r w:rsidR="000903C9">
        <w:rPr>
          <w:rFonts w:asciiTheme="minorHAnsi" w:eastAsiaTheme="minorHAnsi" w:hAnsiTheme="minorHAnsi" w:cs="Arial"/>
        </w:rPr>
        <w:t xml:space="preserve"> </w:t>
      </w:r>
      <w:r w:rsidRPr="00E844D7">
        <w:rPr>
          <w:rFonts w:asciiTheme="minorHAnsi" w:eastAsiaTheme="minorHAnsi" w:hAnsiTheme="minorHAnsi" w:cs="Arial"/>
        </w:rPr>
        <w:t>intellectual property) so used as one's own work. The following examples of Plagiarism are intended to be representative, but not all inclusive.</w:t>
      </w:r>
    </w:p>
    <w:p w14:paraId="0E56A0B8" w14:textId="77777777" w:rsidR="000903C9" w:rsidRPr="00E844D7" w:rsidRDefault="000903C9" w:rsidP="000903C9">
      <w:pPr>
        <w:autoSpaceDE w:val="0"/>
        <w:autoSpaceDN w:val="0"/>
        <w:adjustRightInd w:val="0"/>
        <w:spacing w:after="0" w:line="240" w:lineRule="auto"/>
        <w:jc w:val="both"/>
        <w:rPr>
          <w:rFonts w:asciiTheme="minorHAnsi" w:eastAsiaTheme="minorHAnsi" w:hAnsiTheme="minorHAnsi" w:cs="Arial"/>
        </w:rPr>
      </w:pPr>
    </w:p>
    <w:p w14:paraId="0E56A0B9" w14:textId="77777777" w:rsidR="00E844D7"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Failing to give credit via footnotes for ideas and concepts, date and information, statements</w:t>
      </w:r>
      <w:r w:rsidR="000903C9">
        <w:rPr>
          <w:rFonts w:asciiTheme="minorHAnsi" w:eastAsiaTheme="minorHAnsi" w:hAnsiTheme="minorHAnsi" w:cs="Arial"/>
        </w:rPr>
        <w:t xml:space="preserve"> </w:t>
      </w:r>
      <w:r w:rsidRPr="000903C9">
        <w:rPr>
          <w:rFonts w:asciiTheme="minorHAnsi" w:eastAsiaTheme="minorHAnsi" w:hAnsiTheme="minorHAnsi" w:cs="Arial"/>
        </w:rPr>
        <w:t>and phrases, and/or interpretations and conclusions derived by another.</w:t>
      </w:r>
    </w:p>
    <w:p w14:paraId="0E56A0BA" w14:textId="77777777" w:rsidR="000903C9"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Failing to use quotation marks when quoting directly from another, whether it be a</w:t>
      </w:r>
      <w:r w:rsidR="000903C9" w:rsidRPr="000903C9">
        <w:rPr>
          <w:rFonts w:asciiTheme="minorHAnsi" w:eastAsiaTheme="minorHAnsi" w:hAnsiTheme="minorHAnsi" w:cs="Arial"/>
        </w:rPr>
        <w:t xml:space="preserve"> </w:t>
      </w:r>
      <w:r w:rsidRPr="000903C9">
        <w:rPr>
          <w:rFonts w:asciiTheme="minorHAnsi" w:eastAsiaTheme="minorHAnsi" w:hAnsiTheme="minorHAnsi" w:cs="Arial"/>
        </w:rPr>
        <w:t>paragraph,</w:t>
      </w:r>
      <w:r w:rsidR="000903C9">
        <w:rPr>
          <w:rFonts w:asciiTheme="minorHAnsi" w:eastAsiaTheme="minorHAnsi" w:hAnsiTheme="minorHAnsi" w:cs="Arial"/>
        </w:rPr>
        <w:t xml:space="preserve"> </w:t>
      </w:r>
      <w:r w:rsidRPr="000903C9">
        <w:rPr>
          <w:rFonts w:asciiTheme="minorHAnsi" w:eastAsiaTheme="minorHAnsi" w:hAnsiTheme="minorHAnsi" w:cs="Arial"/>
        </w:rPr>
        <w:t>a sentence, or any part thereof.</w:t>
      </w:r>
    </w:p>
    <w:p w14:paraId="0E56A0BB" w14:textId="77777777" w:rsidR="00E844D7"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Minimally paraphrasing the expressions of thought by others without appropriate quotation</w:t>
      </w:r>
      <w:r w:rsidR="000903C9">
        <w:rPr>
          <w:rFonts w:asciiTheme="minorHAnsi" w:eastAsiaTheme="minorHAnsi" w:hAnsiTheme="minorHAnsi" w:cs="Arial"/>
        </w:rPr>
        <w:t xml:space="preserve"> </w:t>
      </w:r>
      <w:r w:rsidRPr="000903C9">
        <w:rPr>
          <w:rFonts w:asciiTheme="minorHAnsi" w:eastAsiaTheme="minorHAnsi" w:hAnsiTheme="minorHAnsi" w:cs="Arial"/>
        </w:rPr>
        <w:t>marks or attribution.</w:t>
      </w:r>
    </w:p>
    <w:p w14:paraId="0E56A0BC" w14:textId="77777777" w:rsidR="00E844D7"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Assembling parts from various works and submitting the synthesis or single paper as your</w:t>
      </w:r>
      <w:r w:rsidR="000903C9">
        <w:rPr>
          <w:rFonts w:asciiTheme="minorHAnsi" w:eastAsiaTheme="minorHAnsi" w:hAnsiTheme="minorHAnsi" w:cs="Arial"/>
        </w:rPr>
        <w:t xml:space="preserve"> </w:t>
      </w:r>
      <w:r w:rsidRPr="000903C9">
        <w:rPr>
          <w:rFonts w:asciiTheme="minorHAnsi" w:eastAsiaTheme="minorHAnsi" w:hAnsiTheme="minorHAnsi" w:cs="Arial"/>
        </w:rPr>
        <w:t>own creation.</w:t>
      </w:r>
    </w:p>
    <w:p w14:paraId="0E56A0BD" w14:textId="77777777" w:rsidR="00E844D7"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Including references in the Bibliography that were not examined by the st</w:t>
      </w:r>
      <w:r w:rsidR="000903C9">
        <w:rPr>
          <w:rFonts w:asciiTheme="minorHAnsi" w:eastAsiaTheme="minorHAnsi" w:hAnsiTheme="minorHAnsi" w:cs="Arial"/>
        </w:rPr>
        <w:t>udent.</w:t>
      </w:r>
    </w:p>
    <w:p w14:paraId="0E56A0BE" w14:textId="77777777" w:rsid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Including bogus references in the bibliography.</w:t>
      </w:r>
    </w:p>
    <w:p w14:paraId="0E56A0BF" w14:textId="77777777" w:rsid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Falsely citing bibliographic references in footnotes.</w:t>
      </w:r>
    </w:p>
    <w:p w14:paraId="0E56A0C0" w14:textId="77777777" w:rsidR="00E844D7" w:rsidRPr="000903C9" w:rsidRDefault="00E844D7" w:rsidP="005F56E0">
      <w:pPr>
        <w:pStyle w:val="ListParagraph"/>
        <w:numPr>
          <w:ilvl w:val="0"/>
          <w:numId w:val="9"/>
        </w:numPr>
        <w:autoSpaceDE w:val="0"/>
        <w:autoSpaceDN w:val="0"/>
        <w:adjustRightInd w:val="0"/>
        <w:spacing w:after="0" w:line="240" w:lineRule="auto"/>
        <w:jc w:val="both"/>
        <w:rPr>
          <w:rFonts w:asciiTheme="minorHAnsi" w:eastAsiaTheme="minorHAnsi" w:hAnsiTheme="minorHAnsi" w:cs="Arial"/>
        </w:rPr>
      </w:pPr>
      <w:r w:rsidRPr="000903C9">
        <w:rPr>
          <w:rFonts w:asciiTheme="minorHAnsi" w:eastAsiaTheme="minorHAnsi" w:hAnsiTheme="minorHAnsi" w:cs="Arial"/>
        </w:rPr>
        <w:t>Other similar activities.</w:t>
      </w:r>
    </w:p>
    <w:p w14:paraId="0E56A0C1" w14:textId="77777777" w:rsidR="00E844D7" w:rsidRPr="00E844D7" w:rsidRDefault="00E844D7" w:rsidP="00E844D7">
      <w:pPr>
        <w:pStyle w:val="NoSpacing"/>
        <w:rPr>
          <w:rFonts w:eastAsiaTheme="minorHAnsi" w:cs="Arial"/>
          <w:lang w:val="en-GB"/>
        </w:rPr>
      </w:pPr>
    </w:p>
    <w:p w14:paraId="0E56A0C2" w14:textId="77777777" w:rsidR="00473209" w:rsidRPr="00473209" w:rsidRDefault="00000000" w:rsidP="00473209">
      <w:pPr>
        <w:pStyle w:val="NoSpacing"/>
        <w:rPr>
          <w:b/>
          <w:color w:val="BFBFBF" w:themeColor="background1" w:themeShade="BF"/>
          <w:sz w:val="96"/>
          <w:szCs w:val="96"/>
        </w:rPr>
      </w:pPr>
      <w:r>
        <w:rPr>
          <w:b/>
          <w:noProof/>
          <w:color w:val="BFBFBF" w:themeColor="background1" w:themeShade="BF"/>
          <w:sz w:val="96"/>
          <w:szCs w:val="96"/>
          <w:lang w:val="en-GB" w:eastAsia="en-GB"/>
        </w:rPr>
        <w:pict w14:anchorId="0E56A123">
          <v:shape id="_x0000_s2083" type="#_x0000_t32" style="position:absolute;margin-left:.4pt;margin-top:53.9pt;width:94.1pt;height:0;z-index:251695104;mso-position-horizontal-relative:margin" o:connectortype="straight" strokecolor="#c00000" strokeweight="2.25pt">
            <w10:wrap anchorx="margin"/>
          </v:shape>
        </w:pict>
      </w:r>
      <w:r w:rsidR="00473209" w:rsidRPr="00473209">
        <w:rPr>
          <w:b/>
          <w:color w:val="BFBFBF" w:themeColor="background1" w:themeShade="BF"/>
          <w:sz w:val="96"/>
          <w:szCs w:val="96"/>
        </w:rPr>
        <w:t>5</w:t>
      </w:r>
    </w:p>
    <w:p w14:paraId="0E56A0C3" w14:textId="77777777" w:rsidR="005113C0" w:rsidRDefault="005113C0" w:rsidP="00584240">
      <w:pPr>
        <w:pStyle w:val="NoSpacing"/>
        <w:rPr>
          <w:b/>
          <w:color w:val="A6A6A6" w:themeColor="background1" w:themeShade="A6"/>
          <w:sz w:val="28"/>
          <w:szCs w:val="28"/>
        </w:rPr>
      </w:pPr>
      <w:r w:rsidRPr="00584240">
        <w:rPr>
          <w:b/>
          <w:color w:val="A6A6A6" w:themeColor="background1" w:themeShade="A6"/>
          <w:sz w:val="28"/>
          <w:szCs w:val="28"/>
        </w:rPr>
        <w:t>Academic Action</w:t>
      </w:r>
    </w:p>
    <w:p w14:paraId="0E56A0C4" w14:textId="77777777" w:rsidR="00584240" w:rsidRPr="00584240" w:rsidRDefault="00584240" w:rsidP="00584240">
      <w:pPr>
        <w:pStyle w:val="NoSpacing"/>
        <w:rPr>
          <w:b/>
          <w:color w:val="A6A6A6" w:themeColor="background1" w:themeShade="A6"/>
        </w:rPr>
      </w:pPr>
    </w:p>
    <w:p w14:paraId="0E56A0C5" w14:textId="77777777" w:rsidR="006F7679" w:rsidRPr="00102804" w:rsidRDefault="00102804" w:rsidP="00584240">
      <w:pPr>
        <w:autoSpaceDE w:val="0"/>
        <w:autoSpaceDN w:val="0"/>
        <w:adjustRightInd w:val="0"/>
        <w:spacing w:after="0" w:line="240" w:lineRule="auto"/>
        <w:jc w:val="both"/>
        <w:rPr>
          <w:rFonts w:asciiTheme="minorHAnsi" w:eastAsiaTheme="minorHAnsi" w:hAnsiTheme="minorHAnsi" w:cs="Arial"/>
          <w:b/>
        </w:rPr>
      </w:pPr>
      <w:r w:rsidRPr="00102804">
        <w:rPr>
          <w:rFonts w:asciiTheme="minorHAnsi" w:eastAsiaTheme="minorHAnsi" w:hAnsiTheme="minorHAnsi" w:cs="Arial"/>
          <w:b/>
        </w:rPr>
        <w:t xml:space="preserve">5.1. </w:t>
      </w:r>
      <w:r w:rsidR="006F7679" w:rsidRPr="00102804">
        <w:rPr>
          <w:rFonts w:asciiTheme="minorHAnsi" w:eastAsiaTheme="minorHAnsi" w:hAnsiTheme="minorHAnsi" w:cs="Arial"/>
          <w:b/>
        </w:rPr>
        <w:t xml:space="preserve">Cheating during an exam. </w:t>
      </w:r>
    </w:p>
    <w:p w14:paraId="0E56A0C6" w14:textId="77777777" w:rsidR="006F7679" w:rsidRDefault="006F7679" w:rsidP="00584240">
      <w:pPr>
        <w:autoSpaceDE w:val="0"/>
        <w:autoSpaceDN w:val="0"/>
        <w:adjustRightInd w:val="0"/>
        <w:spacing w:after="0" w:line="240" w:lineRule="auto"/>
        <w:jc w:val="both"/>
        <w:rPr>
          <w:rFonts w:asciiTheme="minorHAnsi" w:eastAsiaTheme="minorHAnsi" w:hAnsiTheme="minorHAnsi" w:cs="Arial"/>
        </w:rPr>
      </w:pPr>
    </w:p>
    <w:p w14:paraId="0E56A0C7" w14:textId="77777777" w:rsidR="00584240" w:rsidRDefault="005113C0" w:rsidP="00584240">
      <w:pPr>
        <w:autoSpaceDE w:val="0"/>
        <w:autoSpaceDN w:val="0"/>
        <w:adjustRightInd w:val="0"/>
        <w:spacing w:after="0" w:line="240" w:lineRule="auto"/>
        <w:jc w:val="both"/>
        <w:rPr>
          <w:rFonts w:asciiTheme="minorHAnsi" w:eastAsiaTheme="minorHAnsi" w:hAnsiTheme="minorHAnsi" w:cs="Arial"/>
        </w:rPr>
      </w:pPr>
      <w:r w:rsidRPr="00584240">
        <w:rPr>
          <w:rFonts w:asciiTheme="minorHAnsi" w:eastAsiaTheme="minorHAnsi" w:hAnsiTheme="minorHAnsi" w:cs="Arial"/>
        </w:rPr>
        <w:t xml:space="preserve">One or more of the following academic actions are available to the </w:t>
      </w:r>
      <w:r w:rsidR="00584240">
        <w:rPr>
          <w:rFonts w:asciiTheme="minorHAnsi" w:eastAsiaTheme="minorHAnsi" w:hAnsiTheme="minorHAnsi" w:cs="Arial"/>
        </w:rPr>
        <w:t>invigilator</w:t>
      </w:r>
      <w:r w:rsidR="006F7679">
        <w:rPr>
          <w:rFonts w:asciiTheme="minorHAnsi" w:eastAsiaTheme="minorHAnsi" w:hAnsiTheme="minorHAnsi" w:cs="Arial"/>
        </w:rPr>
        <w:t>/examiner</w:t>
      </w:r>
      <w:r w:rsidRPr="00584240">
        <w:rPr>
          <w:rFonts w:asciiTheme="minorHAnsi" w:eastAsiaTheme="minorHAnsi" w:hAnsiTheme="minorHAnsi" w:cs="Arial"/>
        </w:rPr>
        <w:t xml:space="preserve"> who </w:t>
      </w:r>
      <w:r w:rsidR="00987C12">
        <w:rPr>
          <w:rFonts w:asciiTheme="minorHAnsi" w:eastAsiaTheme="minorHAnsi" w:hAnsiTheme="minorHAnsi" w:cs="Arial"/>
        </w:rPr>
        <w:t xml:space="preserve">observes </w:t>
      </w:r>
      <w:r w:rsidRPr="00584240">
        <w:rPr>
          <w:rFonts w:asciiTheme="minorHAnsi" w:eastAsiaTheme="minorHAnsi" w:hAnsiTheme="minorHAnsi" w:cs="Arial"/>
        </w:rPr>
        <w:t xml:space="preserve">a student cheating </w:t>
      </w:r>
      <w:r w:rsidR="006F7679">
        <w:rPr>
          <w:rFonts w:asciiTheme="minorHAnsi" w:eastAsiaTheme="minorHAnsi" w:hAnsiTheme="minorHAnsi" w:cs="Arial"/>
        </w:rPr>
        <w:t>during an exam</w:t>
      </w:r>
      <w:r w:rsidR="002D1E31">
        <w:rPr>
          <w:rFonts w:asciiTheme="minorHAnsi" w:eastAsiaTheme="minorHAnsi" w:hAnsiTheme="minorHAnsi" w:cs="Arial"/>
        </w:rPr>
        <w:t xml:space="preserve">. </w:t>
      </w:r>
      <w:r w:rsidRPr="00584240">
        <w:rPr>
          <w:rFonts w:asciiTheme="minorHAnsi" w:eastAsiaTheme="minorHAnsi" w:hAnsiTheme="minorHAnsi" w:cs="Arial"/>
        </w:rPr>
        <w:t xml:space="preserve"> These options may be taken by the </w:t>
      </w:r>
      <w:r w:rsidR="00584240">
        <w:rPr>
          <w:rFonts w:asciiTheme="minorHAnsi" w:eastAsiaTheme="minorHAnsi" w:hAnsiTheme="minorHAnsi" w:cs="Arial"/>
        </w:rPr>
        <w:t>invigilator</w:t>
      </w:r>
      <w:r w:rsidR="006F7679">
        <w:rPr>
          <w:rFonts w:asciiTheme="minorHAnsi" w:eastAsiaTheme="minorHAnsi" w:hAnsiTheme="minorHAnsi" w:cs="Arial"/>
        </w:rPr>
        <w:t>/examiner</w:t>
      </w:r>
      <w:r w:rsidR="00584240" w:rsidRPr="00584240">
        <w:rPr>
          <w:rFonts w:asciiTheme="minorHAnsi" w:eastAsiaTheme="minorHAnsi" w:hAnsiTheme="minorHAnsi" w:cs="Arial"/>
        </w:rPr>
        <w:t xml:space="preserve"> </w:t>
      </w:r>
      <w:r w:rsidR="002D1E31">
        <w:rPr>
          <w:rFonts w:asciiTheme="minorHAnsi" w:eastAsiaTheme="minorHAnsi" w:hAnsiTheme="minorHAnsi" w:cs="Arial"/>
        </w:rPr>
        <w:t xml:space="preserve">to the extent that he/she </w:t>
      </w:r>
      <w:r w:rsidRPr="00584240">
        <w:rPr>
          <w:rFonts w:asciiTheme="minorHAnsi" w:eastAsiaTheme="minorHAnsi" w:hAnsiTheme="minorHAnsi" w:cs="Arial"/>
        </w:rPr>
        <w:t xml:space="preserve">considers the </w:t>
      </w:r>
      <w:r w:rsidR="00102804">
        <w:rPr>
          <w:rFonts w:asciiTheme="minorHAnsi" w:eastAsiaTheme="minorHAnsi" w:hAnsiTheme="minorHAnsi" w:cs="Arial"/>
        </w:rPr>
        <w:t>severity of the infringement</w:t>
      </w:r>
      <w:r w:rsidR="00987C12">
        <w:rPr>
          <w:rFonts w:asciiTheme="minorHAnsi" w:eastAsiaTheme="minorHAnsi" w:hAnsiTheme="minorHAnsi" w:cs="Arial"/>
        </w:rPr>
        <w:t>:</w:t>
      </w:r>
    </w:p>
    <w:p w14:paraId="0E56A0C8" w14:textId="77777777" w:rsidR="002D1E31" w:rsidRPr="00584240" w:rsidRDefault="002D1E31" w:rsidP="00584240">
      <w:pPr>
        <w:autoSpaceDE w:val="0"/>
        <w:autoSpaceDN w:val="0"/>
        <w:adjustRightInd w:val="0"/>
        <w:spacing w:after="0" w:line="240" w:lineRule="auto"/>
        <w:jc w:val="both"/>
        <w:rPr>
          <w:rFonts w:asciiTheme="minorHAnsi" w:eastAsiaTheme="minorHAnsi" w:hAnsiTheme="minorHAnsi" w:cs="Arial"/>
        </w:rPr>
      </w:pPr>
    </w:p>
    <w:p w14:paraId="0E56A0C9" w14:textId="77777777" w:rsidR="005113C0" w:rsidRPr="00191DB4" w:rsidRDefault="005113C0" w:rsidP="00F232CD">
      <w:pPr>
        <w:pStyle w:val="ListParagraph"/>
        <w:numPr>
          <w:ilvl w:val="0"/>
          <w:numId w:val="18"/>
        </w:numPr>
        <w:autoSpaceDE w:val="0"/>
        <w:autoSpaceDN w:val="0"/>
        <w:adjustRightInd w:val="0"/>
        <w:spacing w:after="0" w:line="240" w:lineRule="auto"/>
        <w:jc w:val="both"/>
        <w:rPr>
          <w:rFonts w:asciiTheme="minorHAnsi" w:eastAsiaTheme="minorHAnsi" w:hAnsiTheme="minorHAnsi" w:cs="Arial"/>
        </w:rPr>
      </w:pPr>
      <w:r w:rsidRPr="00191DB4">
        <w:rPr>
          <w:rFonts w:asciiTheme="minorHAnsi" w:eastAsiaTheme="minorHAnsi" w:hAnsiTheme="minorHAnsi" w:cs="Arial"/>
        </w:rPr>
        <w:t xml:space="preserve">An oral reprimand with emphasis toward prevention of further </w:t>
      </w:r>
      <w:proofErr w:type="gramStart"/>
      <w:r w:rsidRPr="00191DB4">
        <w:rPr>
          <w:rFonts w:asciiTheme="minorHAnsi" w:eastAsiaTheme="minorHAnsi" w:hAnsiTheme="minorHAnsi" w:cs="Arial"/>
        </w:rPr>
        <w:t>occurrences;</w:t>
      </w:r>
      <w:proofErr w:type="gramEnd"/>
    </w:p>
    <w:p w14:paraId="0E56A0CA" w14:textId="77777777" w:rsidR="005113C0" w:rsidRPr="00191DB4" w:rsidRDefault="005113C0" w:rsidP="00F232CD">
      <w:pPr>
        <w:pStyle w:val="ListParagraph"/>
        <w:numPr>
          <w:ilvl w:val="0"/>
          <w:numId w:val="18"/>
        </w:numPr>
        <w:autoSpaceDE w:val="0"/>
        <w:autoSpaceDN w:val="0"/>
        <w:adjustRightInd w:val="0"/>
        <w:spacing w:after="0" w:line="240" w:lineRule="auto"/>
        <w:jc w:val="both"/>
        <w:rPr>
          <w:rFonts w:asciiTheme="minorHAnsi" w:eastAsiaTheme="minorHAnsi" w:hAnsiTheme="minorHAnsi" w:cs="Arial"/>
        </w:rPr>
      </w:pPr>
      <w:r w:rsidRPr="00191DB4">
        <w:rPr>
          <w:rFonts w:asciiTheme="minorHAnsi" w:eastAsiaTheme="minorHAnsi" w:hAnsiTheme="minorHAnsi" w:cs="Arial"/>
        </w:rPr>
        <w:lastRenderedPageBreak/>
        <w:t xml:space="preserve">Assignment of a score of zero (0) for the specific </w:t>
      </w:r>
      <w:r w:rsidR="002D1E31" w:rsidRPr="00191DB4">
        <w:rPr>
          <w:rFonts w:asciiTheme="minorHAnsi" w:eastAsiaTheme="minorHAnsi" w:hAnsiTheme="minorHAnsi" w:cs="Arial"/>
        </w:rPr>
        <w:t>exercise</w:t>
      </w:r>
      <w:r w:rsidRPr="00191DB4">
        <w:rPr>
          <w:rFonts w:asciiTheme="minorHAnsi" w:eastAsiaTheme="minorHAnsi" w:hAnsiTheme="minorHAnsi" w:cs="Arial"/>
        </w:rPr>
        <w:t xml:space="preserve">, resulting in the proportional reduction of final </w:t>
      </w:r>
      <w:proofErr w:type="gramStart"/>
      <w:r w:rsidRPr="00191DB4">
        <w:rPr>
          <w:rFonts w:asciiTheme="minorHAnsi" w:eastAsiaTheme="minorHAnsi" w:hAnsiTheme="minorHAnsi" w:cs="Arial"/>
        </w:rPr>
        <w:t>grade;</w:t>
      </w:r>
      <w:proofErr w:type="gramEnd"/>
    </w:p>
    <w:p w14:paraId="0E56A0CB" w14:textId="77777777" w:rsidR="00102804" w:rsidRPr="00191DB4" w:rsidRDefault="00102804" w:rsidP="00F232CD">
      <w:pPr>
        <w:pStyle w:val="ListParagraph"/>
        <w:numPr>
          <w:ilvl w:val="0"/>
          <w:numId w:val="18"/>
        </w:numPr>
        <w:autoSpaceDE w:val="0"/>
        <w:autoSpaceDN w:val="0"/>
        <w:adjustRightInd w:val="0"/>
        <w:spacing w:after="0" w:line="240" w:lineRule="auto"/>
        <w:jc w:val="both"/>
        <w:rPr>
          <w:rFonts w:asciiTheme="minorHAnsi" w:eastAsiaTheme="minorHAnsi" w:hAnsiTheme="minorHAnsi" w:cs="Arial"/>
        </w:rPr>
      </w:pPr>
      <w:r w:rsidRPr="00191DB4">
        <w:rPr>
          <w:rFonts w:asciiTheme="minorHAnsi" w:eastAsiaTheme="minorHAnsi" w:hAnsiTheme="minorHAnsi" w:cs="Arial"/>
        </w:rPr>
        <w:t xml:space="preserve">Assignment of a score of zero (0) for exercises completed up to the point where the student was caught cheating, wherein the student may then complete the rest of the </w:t>
      </w:r>
      <w:proofErr w:type="gramStart"/>
      <w:r w:rsidRPr="00191DB4">
        <w:rPr>
          <w:rFonts w:asciiTheme="minorHAnsi" w:eastAsiaTheme="minorHAnsi" w:hAnsiTheme="minorHAnsi" w:cs="Arial"/>
        </w:rPr>
        <w:t>paper;</w:t>
      </w:r>
      <w:proofErr w:type="gramEnd"/>
    </w:p>
    <w:p w14:paraId="0E56A0CC" w14:textId="77777777" w:rsidR="00102804" w:rsidRPr="00191DB4" w:rsidRDefault="00102804" w:rsidP="00F232CD">
      <w:pPr>
        <w:pStyle w:val="ListParagraph"/>
        <w:numPr>
          <w:ilvl w:val="0"/>
          <w:numId w:val="18"/>
        </w:numPr>
        <w:autoSpaceDE w:val="0"/>
        <w:autoSpaceDN w:val="0"/>
        <w:adjustRightInd w:val="0"/>
        <w:spacing w:after="0" w:line="240" w:lineRule="auto"/>
        <w:jc w:val="both"/>
        <w:rPr>
          <w:rFonts w:asciiTheme="minorHAnsi" w:eastAsiaTheme="minorHAnsi" w:hAnsiTheme="minorHAnsi" w:cs="Arial"/>
        </w:rPr>
      </w:pPr>
      <w:r w:rsidRPr="00191DB4">
        <w:rPr>
          <w:rFonts w:asciiTheme="minorHAnsi" w:eastAsiaTheme="minorHAnsi" w:hAnsiTheme="minorHAnsi" w:cs="Arial"/>
        </w:rPr>
        <w:t xml:space="preserve">Confiscation of the paper and issuing of a new one wherein the student may start the exam </w:t>
      </w:r>
      <w:proofErr w:type="gramStart"/>
      <w:r w:rsidRPr="00191DB4">
        <w:rPr>
          <w:rFonts w:asciiTheme="minorHAnsi" w:eastAsiaTheme="minorHAnsi" w:hAnsiTheme="minorHAnsi" w:cs="Arial"/>
        </w:rPr>
        <w:t>afresh;</w:t>
      </w:r>
      <w:proofErr w:type="gramEnd"/>
    </w:p>
    <w:p w14:paraId="0E56A0CD" w14:textId="77777777" w:rsidR="005113C0" w:rsidRPr="00191DB4" w:rsidRDefault="002D1E31" w:rsidP="00F232CD">
      <w:pPr>
        <w:pStyle w:val="ListParagraph"/>
        <w:numPr>
          <w:ilvl w:val="0"/>
          <w:numId w:val="18"/>
        </w:numPr>
        <w:autoSpaceDE w:val="0"/>
        <w:autoSpaceDN w:val="0"/>
        <w:adjustRightInd w:val="0"/>
        <w:spacing w:after="0" w:line="240" w:lineRule="auto"/>
        <w:jc w:val="both"/>
        <w:rPr>
          <w:rFonts w:asciiTheme="minorHAnsi" w:eastAsiaTheme="minorHAnsi" w:hAnsiTheme="minorHAnsi" w:cs="Arial"/>
        </w:rPr>
      </w:pPr>
      <w:r w:rsidRPr="00191DB4">
        <w:rPr>
          <w:rFonts w:asciiTheme="minorHAnsi" w:eastAsiaTheme="minorHAnsi" w:hAnsiTheme="minorHAnsi" w:cs="Arial"/>
        </w:rPr>
        <w:t>Confiscation of the exam paper and a</w:t>
      </w:r>
      <w:r w:rsidR="005113C0" w:rsidRPr="00191DB4">
        <w:rPr>
          <w:rFonts w:asciiTheme="minorHAnsi" w:eastAsiaTheme="minorHAnsi" w:hAnsiTheme="minorHAnsi" w:cs="Arial"/>
        </w:rPr>
        <w:t xml:space="preserve">ssignment of a failing final </w:t>
      </w:r>
      <w:proofErr w:type="gramStart"/>
      <w:r w:rsidR="005113C0" w:rsidRPr="00191DB4">
        <w:rPr>
          <w:rFonts w:asciiTheme="minorHAnsi" w:eastAsiaTheme="minorHAnsi" w:hAnsiTheme="minorHAnsi" w:cs="Arial"/>
        </w:rPr>
        <w:t>grade;</w:t>
      </w:r>
      <w:proofErr w:type="gramEnd"/>
    </w:p>
    <w:p w14:paraId="0E56A0CE" w14:textId="77777777" w:rsidR="00584240" w:rsidRDefault="00584240" w:rsidP="00584240">
      <w:pPr>
        <w:autoSpaceDE w:val="0"/>
        <w:autoSpaceDN w:val="0"/>
        <w:adjustRightInd w:val="0"/>
        <w:spacing w:after="0" w:line="240" w:lineRule="auto"/>
        <w:jc w:val="both"/>
        <w:rPr>
          <w:rFonts w:asciiTheme="minorHAnsi" w:eastAsiaTheme="minorHAnsi" w:hAnsiTheme="minorHAnsi" w:cs="Arial"/>
        </w:rPr>
      </w:pPr>
    </w:p>
    <w:p w14:paraId="0E56A0CF" w14:textId="77777777" w:rsidR="005113C0" w:rsidRDefault="005113C0" w:rsidP="00584240">
      <w:pPr>
        <w:autoSpaceDE w:val="0"/>
        <w:autoSpaceDN w:val="0"/>
        <w:adjustRightInd w:val="0"/>
        <w:spacing w:after="0" w:line="240" w:lineRule="auto"/>
        <w:jc w:val="both"/>
        <w:rPr>
          <w:rFonts w:asciiTheme="minorHAnsi" w:eastAsiaTheme="minorHAnsi" w:hAnsiTheme="minorHAnsi" w:cs="Arial"/>
        </w:rPr>
      </w:pPr>
      <w:r w:rsidRPr="00584240">
        <w:rPr>
          <w:rFonts w:asciiTheme="minorHAnsi" w:eastAsiaTheme="minorHAnsi" w:hAnsiTheme="minorHAnsi" w:cs="Arial"/>
        </w:rPr>
        <w:t xml:space="preserve">Academic dishonesty cases that occur </w:t>
      </w:r>
      <w:proofErr w:type="gramStart"/>
      <w:r w:rsidRPr="00584240">
        <w:rPr>
          <w:rFonts w:asciiTheme="minorHAnsi" w:eastAsiaTheme="minorHAnsi" w:hAnsiTheme="minorHAnsi" w:cs="Arial"/>
        </w:rPr>
        <w:t xml:space="preserve">in the </w:t>
      </w:r>
      <w:r w:rsidR="00584240">
        <w:rPr>
          <w:rFonts w:asciiTheme="minorHAnsi" w:eastAsiaTheme="minorHAnsi" w:hAnsiTheme="minorHAnsi" w:cs="Arial"/>
        </w:rPr>
        <w:t>course of</w:t>
      </w:r>
      <w:proofErr w:type="gramEnd"/>
      <w:r w:rsidR="00584240">
        <w:rPr>
          <w:rFonts w:asciiTheme="minorHAnsi" w:eastAsiaTheme="minorHAnsi" w:hAnsiTheme="minorHAnsi" w:cs="Arial"/>
        </w:rPr>
        <w:t xml:space="preserve"> an exam</w:t>
      </w:r>
      <w:r w:rsidRPr="00584240">
        <w:rPr>
          <w:rFonts w:asciiTheme="minorHAnsi" w:eastAsiaTheme="minorHAnsi" w:hAnsiTheme="minorHAnsi" w:cs="Arial"/>
        </w:rPr>
        <w:t xml:space="preserve"> shall be handled by </w:t>
      </w:r>
      <w:r w:rsidR="00584240">
        <w:rPr>
          <w:rFonts w:asciiTheme="minorHAnsi" w:eastAsiaTheme="minorHAnsi" w:hAnsiTheme="minorHAnsi" w:cs="Arial"/>
        </w:rPr>
        <w:t>the invigilator</w:t>
      </w:r>
      <w:r w:rsidRPr="00584240">
        <w:rPr>
          <w:rFonts w:asciiTheme="minorHAnsi" w:eastAsiaTheme="minorHAnsi" w:hAnsiTheme="minorHAnsi" w:cs="Arial"/>
        </w:rPr>
        <w:t>. After a</w:t>
      </w:r>
      <w:r w:rsidR="00584240">
        <w:rPr>
          <w:rFonts w:asciiTheme="minorHAnsi" w:eastAsiaTheme="minorHAnsi" w:hAnsiTheme="minorHAnsi" w:cs="Arial"/>
        </w:rPr>
        <w:t>n</w:t>
      </w:r>
      <w:r w:rsidRPr="00584240">
        <w:rPr>
          <w:rFonts w:asciiTheme="minorHAnsi" w:eastAsiaTheme="minorHAnsi" w:hAnsiTheme="minorHAnsi" w:cs="Arial"/>
        </w:rPr>
        <w:t xml:space="preserve"> </w:t>
      </w:r>
      <w:r w:rsidR="00584240">
        <w:rPr>
          <w:rFonts w:asciiTheme="minorHAnsi" w:eastAsiaTheme="minorHAnsi" w:hAnsiTheme="minorHAnsi" w:cs="Arial"/>
        </w:rPr>
        <w:t>invigilator</w:t>
      </w:r>
      <w:r w:rsidRPr="00584240">
        <w:rPr>
          <w:rFonts w:asciiTheme="minorHAnsi" w:eastAsiaTheme="minorHAnsi" w:hAnsiTheme="minorHAnsi" w:cs="Arial"/>
        </w:rPr>
        <w:t xml:space="preserve"> </w:t>
      </w:r>
      <w:proofErr w:type="gramStart"/>
      <w:r w:rsidRPr="00584240">
        <w:rPr>
          <w:rFonts w:asciiTheme="minorHAnsi" w:eastAsiaTheme="minorHAnsi" w:hAnsiTheme="minorHAnsi" w:cs="Arial"/>
        </w:rPr>
        <w:t>takes action</w:t>
      </w:r>
      <w:proofErr w:type="gramEnd"/>
      <w:r w:rsidRPr="00584240">
        <w:rPr>
          <w:rFonts w:asciiTheme="minorHAnsi" w:eastAsiaTheme="minorHAnsi" w:hAnsiTheme="minorHAnsi" w:cs="Arial"/>
        </w:rPr>
        <w:t xml:space="preserve">, </w:t>
      </w:r>
      <w:r w:rsidR="00584240">
        <w:rPr>
          <w:rFonts w:asciiTheme="minorHAnsi" w:eastAsiaTheme="minorHAnsi" w:hAnsiTheme="minorHAnsi" w:cs="Arial"/>
        </w:rPr>
        <w:t>he/she</w:t>
      </w:r>
      <w:r w:rsidRPr="00584240">
        <w:rPr>
          <w:rFonts w:asciiTheme="minorHAnsi" w:eastAsiaTheme="minorHAnsi" w:hAnsiTheme="minorHAnsi" w:cs="Arial"/>
        </w:rPr>
        <w:t xml:space="preserve"> shall </w:t>
      </w:r>
      <w:r w:rsidR="006F7679">
        <w:rPr>
          <w:rFonts w:asciiTheme="minorHAnsi" w:eastAsiaTheme="minorHAnsi" w:hAnsiTheme="minorHAnsi" w:cs="Arial"/>
        </w:rPr>
        <w:t>submit</w:t>
      </w:r>
      <w:r w:rsidR="002D1E31">
        <w:rPr>
          <w:rFonts w:asciiTheme="minorHAnsi" w:eastAsiaTheme="minorHAnsi" w:hAnsiTheme="minorHAnsi" w:cs="Arial"/>
        </w:rPr>
        <w:t xml:space="preserve"> a</w:t>
      </w:r>
      <w:r w:rsidR="008659BA">
        <w:rPr>
          <w:rFonts w:asciiTheme="minorHAnsi" w:eastAsiaTheme="minorHAnsi" w:hAnsiTheme="minorHAnsi" w:cs="Arial"/>
        </w:rPr>
        <w:t>n</w:t>
      </w:r>
      <w:r w:rsidR="002D1E31">
        <w:rPr>
          <w:rFonts w:asciiTheme="minorHAnsi" w:eastAsiaTheme="minorHAnsi" w:hAnsiTheme="minorHAnsi" w:cs="Arial"/>
        </w:rPr>
        <w:t xml:space="preserve"> </w:t>
      </w:r>
      <w:r w:rsidR="008659BA">
        <w:rPr>
          <w:rFonts w:asciiTheme="minorHAnsi" w:eastAsiaTheme="minorHAnsi" w:hAnsiTheme="minorHAnsi" w:cs="Arial"/>
        </w:rPr>
        <w:t>Incident Report Sheet (see Guidelines for Exam Invigilators, Appendix E)</w:t>
      </w:r>
      <w:r w:rsidRPr="00584240">
        <w:rPr>
          <w:rFonts w:asciiTheme="minorHAnsi" w:eastAsiaTheme="minorHAnsi" w:hAnsiTheme="minorHAnsi" w:cs="Arial"/>
        </w:rPr>
        <w:t xml:space="preserve"> that identifies the student who was found responsible, th</w:t>
      </w:r>
      <w:r w:rsidR="00E01DDC">
        <w:rPr>
          <w:rFonts w:asciiTheme="minorHAnsi" w:eastAsiaTheme="minorHAnsi" w:hAnsiTheme="minorHAnsi" w:cs="Arial"/>
        </w:rPr>
        <w:t>e general nature of the offense and</w:t>
      </w:r>
      <w:r w:rsidRPr="00584240">
        <w:rPr>
          <w:rFonts w:asciiTheme="minorHAnsi" w:eastAsiaTheme="minorHAnsi" w:hAnsiTheme="minorHAnsi" w:cs="Arial"/>
        </w:rPr>
        <w:t xml:space="preserve"> the action taken</w:t>
      </w:r>
      <w:r w:rsidR="00E01DDC">
        <w:rPr>
          <w:rFonts w:asciiTheme="minorHAnsi" w:eastAsiaTheme="minorHAnsi" w:hAnsiTheme="minorHAnsi" w:cs="Arial"/>
        </w:rPr>
        <w:t xml:space="preserve">. </w:t>
      </w:r>
      <w:r w:rsidRPr="00584240">
        <w:rPr>
          <w:rFonts w:asciiTheme="minorHAnsi" w:eastAsiaTheme="minorHAnsi" w:hAnsiTheme="minorHAnsi" w:cs="Arial"/>
        </w:rPr>
        <w:t xml:space="preserve">The </w:t>
      </w:r>
      <w:r w:rsidR="006F7679">
        <w:rPr>
          <w:rFonts w:asciiTheme="minorHAnsi" w:eastAsiaTheme="minorHAnsi" w:hAnsiTheme="minorHAnsi" w:cs="Arial"/>
        </w:rPr>
        <w:t>invigilator</w:t>
      </w:r>
      <w:r w:rsidRPr="00584240">
        <w:rPr>
          <w:rFonts w:asciiTheme="minorHAnsi" w:eastAsiaTheme="minorHAnsi" w:hAnsiTheme="minorHAnsi" w:cs="Arial"/>
        </w:rPr>
        <w:t xml:space="preserve"> shall send </w:t>
      </w:r>
      <w:r w:rsidR="006F7679">
        <w:rPr>
          <w:rFonts w:asciiTheme="minorHAnsi" w:eastAsiaTheme="minorHAnsi" w:hAnsiTheme="minorHAnsi" w:cs="Arial"/>
        </w:rPr>
        <w:t>the</w:t>
      </w:r>
      <w:r w:rsidRPr="00584240">
        <w:rPr>
          <w:rFonts w:asciiTheme="minorHAnsi" w:eastAsiaTheme="minorHAnsi" w:hAnsiTheme="minorHAnsi" w:cs="Arial"/>
        </w:rPr>
        <w:t xml:space="preserve"> </w:t>
      </w:r>
      <w:r w:rsidR="006F7679">
        <w:rPr>
          <w:rFonts w:asciiTheme="minorHAnsi" w:eastAsiaTheme="minorHAnsi" w:hAnsiTheme="minorHAnsi" w:cs="Arial"/>
        </w:rPr>
        <w:t xml:space="preserve">report </w:t>
      </w:r>
      <w:r w:rsidRPr="00584240">
        <w:rPr>
          <w:rFonts w:asciiTheme="minorHAnsi" w:eastAsiaTheme="minorHAnsi" w:hAnsiTheme="minorHAnsi" w:cs="Arial"/>
        </w:rPr>
        <w:t xml:space="preserve">to the </w:t>
      </w:r>
      <w:proofErr w:type="gramStart"/>
      <w:r w:rsidR="006F7679">
        <w:rPr>
          <w:rFonts w:asciiTheme="minorHAnsi" w:eastAsiaTheme="minorHAnsi" w:hAnsiTheme="minorHAnsi" w:cs="Arial"/>
        </w:rPr>
        <w:t>Principal</w:t>
      </w:r>
      <w:proofErr w:type="gramEnd"/>
      <w:r w:rsidR="006F7679">
        <w:rPr>
          <w:rFonts w:asciiTheme="minorHAnsi" w:eastAsiaTheme="minorHAnsi" w:hAnsiTheme="minorHAnsi" w:cs="Arial"/>
        </w:rPr>
        <w:t>.</w:t>
      </w:r>
    </w:p>
    <w:p w14:paraId="0E56A0D0" w14:textId="77777777" w:rsidR="006F7679" w:rsidRPr="00584240" w:rsidRDefault="006F7679" w:rsidP="00584240">
      <w:pPr>
        <w:autoSpaceDE w:val="0"/>
        <w:autoSpaceDN w:val="0"/>
        <w:adjustRightInd w:val="0"/>
        <w:spacing w:after="0" w:line="240" w:lineRule="auto"/>
        <w:jc w:val="both"/>
        <w:rPr>
          <w:rFonts w:asciiTheme="minorHAnsi" w:eastAsiaTheme="minorHAnsi" w:hAnsiTheme="minorHAnsi" w:cs="Arial"/>
        </w:rPr>
      </w:pPr>
    </w:p>
    <w:p w14:paraId="0E56A0D1" w14:textId="77777777" w:rsidR="009B2D21" w:rsidRPr="00102804" w:rsidRDefault="00102804" w:rsidP="009B2D21">
      <w:pPr>
        <w:pStyle w:val="NoSpacing"/>
        <w:rPr>
          <w:b/>
        </w:rPr>
      </w:pPr>
      <w:r w:rsidRPr="00102804">
        <w:rPr>
          <w:b/>
        </w:rPr>
        <w:t xml:space="preserve">5.2. </w:t>
      </w:r>
      <w:r w:rsidR="00CB601B" w:rsidRPr="00102804">
        <w:rPr>
          <w:b/>
        </w:rPr>
        <w:t>Plagiarism in a</w:t>
      </w:r>
      <w:r w:rsidR="00E01DDC" w:rsidRPr="00102804">
        <w:rPr>
          <w:b/>
        </w:rPr>
        <w:t xml:space="preserve">ssessment by </w:t>
      </w:r>
      <w:r w:rsidR="00CB601B" w:rsidRPr="00102804">
        <w:rPr>
          <w:b/>
        </w:rPr>
        <w:t>t</w:t>
      </w:r>
      <w:r w:rsidR="00E01DDC" w:rsidRPr="00102804">
        <w:rPr>
          <w:b/>
        </w:rPr>
        <w:t xml:space="preserve">heses or </w:t>
      </w:r>
      <w:r w:rsidR="00CB601B" w:rsidRPr="00102804">
        <w:rPr>
          <w:b/>
        </w:rPr>
        <w:t>c</w:t>
      </w:r>
      <w:r w:rsidR="00E01DDC" w:rsidRPr="00102804">
        <w:rPr>
          <w:b/>
        </w:rPr>
        <w:t>omposition</w:t>
      </w:r>
    </w:p>
    <w:p w14:paraId="0E56A0D2" w14:textId="77777777" w:rsidR="00E01DDC" w:rsidRDefault="00E01DDC" w:rsidP="009B2D21">
      <w:pPr>
        <w:pStyle w:val="NoSpacing"/>
      </w:pPr>
    </w:p>
    <w:p w14:paraId="0E56A0D3" w14:textId="77777777" w:rsidR="00CB601B" w:rsidRDefault="00CB601B" w:rsidP="00CB601B">
      <w:pPr>
        <w:pStyle w:val="NoSpacing"/>
        <w:jc w:val="both"/>
      </w:pPr>
      <w:r>
        <w:t xml:space="preserve">Where an internal or external examiner finds evidence of </w:t>
      </w:r>
      <w:proofErr w:type="gramStart"/>
      <w:r>
        <w:t>plagiarism</w:t>
      </w:r>
      <w:proofErr w:type="gramEnd"/>
      <w:r>
        <w:t xml:space="preserve"> he/she </w:t>
      </w:r>
      <w:r w:rsidR="00F907D5">
        <w:t>may</w:t>
      </w:r>
      <w:r>
        <w:t xml:space="preserve">: </w:t>
      </w:r>
    </w:p>
    <w:p w14:paraId="0E56A0D4" w14:textId="77777777" w:rsidR="00CB601B" w:rsidRDefault="00CB601B" w:rsidP="00CB601B">
      <w:pPr>
        <w:pStyle w:val="NoSpacing"/>
        <w:jc w:val="both"/>
      </w:pPr>
    </w:p>
    <w:p w14:paraId="0E56A0D5" w14:textId="77777777" w:rsidR="00045A1A" w:rsidRDefault="00045A1A" w:rsidP="00F232CD">
      <w:pPr>
        <w:pStyle w:val="NoSpacing"/>
        <w:numPr>
          <w:ilvl w:val="0"/>
          <w:numId w:val="19"/>
        </w:numPr>
        <w:jc w:val="both"/>
      </w:pPr>
      <w:r>
        <w:t>D</w:t>
      </w:r>
      <w:r w:rsidR="00105599">
        <w:t>ecide on the appropriate reduction of</w:t>
      </w:r>
      <w:r w:rsidR="00ED2CF7">
        <w:t xml:space="preserve"> </w:t>
      </w:r>
      <w:r w:rsidR="00105599">
        <w:t>the student’s mark(s) by an amount to reflect their</w:t>
      </w:r>
      <w:r w:rsidR="00B573EC">
        <w:t xml:space="preserve"> </w:t>
      </w:r>
      <w:r w:rsidR="00105599">
        <w:t>assessment of the extent of the seriousness of the matter.</w:t>
      </w:r>
    </w:p>
    <w:p w14:paraId="0E56A0D6" w14:textId="77777777" w:rsidR="00045A1A" w:rsidRPr="00045A1A" w:rsidRDefault="00F907D5" w:rsidP="00F232CD">
      <w:pPr>
        <w:pStyle w:val="NoSpacing"/>
        <w:numPr>
          <w:ilvl w:val="0"/>
          <w:numId w:val="19"/>
        </w:numPr>
        <w:jc w:val="both"/>
      </w:pPr>
      <w:r>
        <w:t>Re-mark</w:t>
      </w:r>
      <w:r w:rsidR="00105599">
        <w:t xml:space="preserve"> the original work with the </w:t>
      </w:r>
      <w:r>
        <w:t>plagiarized</w:t>
      </w:r>
      <w:r w:rsidR="00045A1A">
        <w:t xml:space="preserve"> section removed and a</w:t>
      </w:r>
      <w:r>
        <w:t>llocate marks</w:t>
      </w:r>
      <w:r w:rsidR="00105599">
        <w:t xml:space="preserve"> as a reflection of the academic quality of the remaining work. </w:t>
      </w:r>
      <w:r>
        <w:t>(</w:t>
      </w:r>
      <w:r w:rsidR="00105599">
        <w:t xml:space="preserve">Care should be taken in applying this penalty. The ‘volume’ of </w:t>
      </w:r>
      <w:r>
        <w:t>plagiarized</w:t>
      </w:r>
      <w:r w:rsidR="00105599">
        <w:t xml:space="preserve"> work should not be used as the sole indicator of the significance of the case. Consideration should also be given to the validity of the remaining work and the ability for it to be marked in an edited form when </w:t>
      </w:r>
      <w:r w:rsidRPr="00045A1A">
        <w:t>plagiarized</w:t>
      </w:r>
      <w:r w:rsidR="00105599" w:rsidRPr="00045A1A">
        <w:t xml:space="preserve"> sections have been removed.</w:t>
      </w:r>
      <w:r w:rsidRPr="00045A1A">
        <w:t>)</w:t>
      </w:r>
      <w:r w:rsidR="00105599" w:rsidRPr="00045A1A">
        <w:t xml:space="preserve"> </w:t>
      </w:r>
    </w:p>
    <w:p w14:paraId="0E56A0D7" w14:textId="77777777" w:rsidR="007949DA" w:rsidRDefault="00191DB4" w:rsidP="00F232CD">
      <w:pPr>
        <w:pStyle w:val="NoSpacing"/>
        <w:numPr>
          <w:ilvl w:val="0"/>
          <w:numId w:val="19"/>
        </w:numPr>
        <w:jc w:val="both"/>
      </w:pPr>
      <w:r>
        <w:t>Apply a r</w:t>
      </w:r>
      <w:r w:rsidR="00105599" w:rsidRPr="00045A1A">
        <w:t xml:space="preserve">eduction of face value mark in bands of 10% - to reflect the significance of the plagiarism - e.g., a mark of 57% might be reduced to 47% where the assessment item has been </w:t>
      </w:r>
      <w:r w:rsidRPr="00045A1A">
        <w:t>plagiarized</w:t>
      </w:r>
      <w:r w:rsidR="00105599" w:rsidRPr="00045A1A">
        <w:t xml:space="preserve"> by 30% or less.  </w:t>
      </w:r>
    </w:p>
    <w:p w14:paraId="0E56A0D8" w14:textId="77777777" w:rsidR="00191DB4" w:rsidRDefault="00191DB4" w:rsidP="00F232CD">
      <w:pPr>
        <w:pStyle w:val="NoSpacing"/>
        <w:numPr>
          <w:ilvl w:val="0"/>
          <w:numId w:val="19"/>
        </w:numPr>
        <w:jc w:val="both"/>
      </w:pPr>
      <w:r w:rsidRPr="00045A1A">
        <w:t>Ask for re-submission of the work, where the final grade should be restricted to a pass.</w:t>
      </w:r>
    </w:p>
    <w:p w14:paraId="0E56A0D9" w14:textId="77777777" w:rsidR="00191DB4" w:rsidRPr="00045A1A" w:rsidRDefault="00191DB4" w:rsidP="00191DB4">
      <w:pPr>
        <w:pStyle w:val="NoSpacing"/>
        <w:ind w:left="720"/>
        <w:jc w:val="both"/>
      </w:pPr>
    </w:p>
    <w:p w14:paraId="0E56A0DA" w14:textId="77777777" w:rsidR="00045A1A" w:rsidRDefault="00045A1A" w:rsidP="00045A1A">
      <w:pPr>
        <w:pStyle w:val="NoSpacing"/>
        <w:jc w:val="both"/>
      </w:pPr>
    </w:p>
    <w:p w14:paraId="0E56A0DB" w14:textId="77777777" w:rsidR="00045A1A" w:rsidRDefault="00045A1A" w:rsidP="00045A1A">
      <w:pPr>
        <w:pStyle w:val="NoSpacing"/>
        <w:jc w:val="both"/>
      </w:pPr>
    </w:p>
    <w:p w14:paraId="0E56A0DC" w14:textId="77777777" w:rsidR="00241A6F" w:rsidRDefault="00241A6F" w:rsidP="00045A1A">
      <w:pPr>
        <w:pStyle w:val="NoSpacing"/>
        <w:jc w:val="both"/>
      </w:pPr>
    </w:p>
    <w:p w14:paraId="0E56A0DD" w14:textId="77777777" w:rsidR="00241A6F" w:rsidRDefault="00241A6F" w:rsidP="00045A1A">
      <w:pPr>
        <w:pStyle w:val="NoSpacing"/>
        <w:jc w:val="both"/>
      </w:pPr>
    </w:p>
    <w:p w14:paraId="0E56A0DE" w14:textId="77777777" w:rsidR="00241A6F" w:rsidRDefault="00241A6F" w:rsidP="00045A1A">
      <w:pPr>
        <w:pStyle w:val="NoSpacing"/>
        <w:jc w:val="both"/>
      </w:pPr>
    </w:p>
    <w:p w14:paraId="0E56A0DF" w14:textId="77777777" w:rsidR="00241A6F" w:rsidRDefault="00241A6F" w:rsidP="00045A1A">
      <w:pPr>
        <w:pStyle w:val="NoSpacing"/>
        <w:jc w:val="both"/>
      </w:pPr>
    </w:p>
    <w:p w14:paraId="0E56A0E0" w14:textId="77777777" w:rsidR="00045A1A" w:rsidRDefault="00045A1A" w:rsidP="00045A1A">
      <w:pPr>
        <w:pStyle w:val="NoSpacing"/>
        <w:jc w:val="both"/>
      </w:pPr>
    </w:p>
    <w:p w14:paraId="0E56A0E1" w14:textId="77777777" w:rsidR="00473209" w:rsidRDefault="00473209" w:rsidP="00045A1A">
      <w:pPr>
        <w:pStyle w:val="NoSpacing"/>
        <w:jc w:val="both"/>
      </w:pPr>
    </w:p>
    <w:p w14:paraId="0E56A0E2" w14:textId="77777777" w:rsidR="00473209" w:rsidRDefault="00473209" w:rsidP="00045A1A">
      <w:pPr>
        <w:pStyle w:val="NoSpacing"/>
        <w:jc w:val="both"/>
      </w:pPr>
    </w:p>
    <w:p w14:paraId="0E56A0E3" w14:textId="77777777" w:rsidR="00473209" w:rsidRDefault="00473209" w:rsidP="00045A1A">
      <w:pPr>
        <w:pStyle w:val="NoSpacing"/>
        <w:jc w:val="both"/>
      </w:pPr>
    </w:p>
    <w:p w14:paraId="0E56A0E4" w14:textId="77777777" w:rsidR="00473209" w:rsidRDefault="00473209" w:rsidP="00045A1A">
      <w:pPr>
        <w:pStyle w:val="NoSpacing"/>
        <w:jc w:val="both"/>
      </w:pPr>
    </w:p>
    <w:p w14:paraId="0E56A0E5" w14:textId="77777777" w:rsidR="00473209" w:rsidRDefault="00473209" w:rsidP="00045A1A">
      <w:pPr>
        <w:pStyle w:val="NoSpacing"/>
        <w:jc w:val="both"/>
      </w:pPr>
    </w:p>
    <w:p w14:paraId="0E56A0E6" w14:textId="77777777" w:rsidR="00473209" w:rsidRDefault="00473209" w:rsidP="00045A1A">
      <w:pPr>
        <w:pStyle w:val="NoSpacing"/>
        <w:jc w:val="both"/>
      </w:pPr>
    </w:p>
    <w:p w14:paraId="0E56A0E7" w14:textId="77777777" w:rsidR="00473209" w:rsidRDefault="00473209" w:rsidP="00045A1A">
      <w:pPr>
        <w:pStyle w:val="NoSpacing"/>
        <w:jc w:val="both"/>
      </w:pPr>
    </w:p>
    <w:p w14:paraId="0E56A0E8" w14:textId="77777777" w:rsidR="00473209" w:rsidRDefault="00473209" w:rsidP="00045A1A">
      <w:pPr>
        <w:pStyle w:val="NoSpacing"/>
        <w:jc w:val="both"/>
      </w:pPr>
    </w:p>
    <w:p w14:paraId="0E56A0E9" w14:textId="77777777" w:rsidR="00473209" w:rsidRDefault="00473209" w:rsidP="00045A1A">
      <w:pPr>
        <w:pStyle w:val="NoSpacing"/>
        <w:jc w:val="both"/>
      </w:pPr>
    </w:p>
    <w:p w14:paraId="0E56A0EA" w14:textId="77777777" w:rsidR="00473209" w:rsidRDefault="00473209" w:rsidP="00045A1A">
      <w:pPr>
        <w:pStyle w:val="NoSpacing"/>
        <w:jc w:val="both"/>
      </w:pPr>
    </w:p>
    <w:p w14:paraId="0E56A0EB" w14:textId="77777777" w:rsidR="00473209" w:rsidRDefault="00473209" w:rsidP="00045A1A">
      <w:pPr>
        <w:pStyle w:val="NoSpacing"/>
        <w:jc w:val="both"/>
      </w:pPr>
    </w:p>
    <w:p w14:paraId="0E56A0EC" w14:textId="77777777" w:rsidR="00473209" w:rsidRDefault="00473209" w:rsidP="00045A1A">
      <w:pPr>
        <w:pStyle w:val="NoSpacing"/>
        <w:jc w:val="both"/>
      </w:pPr>
    </w:p>
    <w:p w14:paraId="0E56A0ED" w14:textId="77777777" w:rsidR="00473209" w:rsidRDefault="00473209" w:rsidP="00045A1A">
      <w:pPr>
        <w:pStyle w:val="NoSpacing"/>
        <w:jc w:val="both"/>
      </w:pPr>
    </w:p>
    <w:p w14:paraId="0E56A0EE" w14:textId="77777777" w:rsidR="00473209" w:rsidRDefault="00473209" w:rsidP="00045A1A">
      <w:pPr>
        <w:pStyle w:val="NoSpacing"/>
        <w:jc w:val="both"/>
      </w:pPr>
    </w:p>
    <w:p w14:paraId="0E56A0EF" w14:textId="77777777" w:rsidR="0031589D" w:rsidRDefault="00791400" w:rsidP="0031589D">
      <w:pPr>
        <w:rPr>
          <w:sz w:val="24"/>
          <w:szCs w:val="24"/>
        </w:rPr>
      </w:pPr>
      <w:r>
        <w:rPr>
          <w:b/>
          <w:iCs/>
          <w:color w:val="A6A6A6" w:themeColor="background1" w:themeShade="A6"/>
          <w:sz w:val="40"/>
          <w:szCs w:val="40"/>
        </w:rPr>
        <w:lastRenderedPageBreak/>
        <w:t>References</w:t>
      </w:r>
      <w:r w:rsidR="0031589D" w:rsidRPr="0031589D">
        <w:rPr>
          <w:sz w:val="24"/>
          <w:szCs w:val="24"/>
        </w:rPr>
        <w:t xml:space="preserve"> </w:t>
      </w:r>
    </w:p>
    <w:p w14:paraId="0E56A0F0" w14:textId="77777777" w:rsidR="0031589D" w:rsidRDefault="00D33403" w:rsidP="0031589D">
      <w:pPr>
        <w:pStyle w:val="NoSpacing"/>
        <w:rPr>
          <w:rFonts w:ascii="Calibri" w:eastAsia="Calibri" w:hAnsi="Calibri" w:cs="Times New Roman"/>
          <w:lang w:val="en-GB"/>
        </w:rPr>
      </w:pPr>
      <w:r>
        <w:t>Plagiarism Policy – Bond University, Australia</w:t>
      </w:r>
    </w:p>
    <w:p w14:paraId="0E56A0F1" w14:textId="77777777" w:rsidR="0031589D" w:rsidRPr="0031589D" w:rsidRDefault="0031589D" w:rsidP="0031589D">
      <w:pPr>
        <w:pStyle w:val="NoSpacing"/>
        <w:rPr>
          <w:rFonts w:ascii="Calibri" w:eastAsia="Calibri" w:hAnsi="Calibri" w:cs="Times New Roman"/>
          <w:lang w:val="en-GB"/>
        </w:rPr>
      </w:pPr>
      <w:r w:rsidRPr="0031589D">
        <w:rPr>
          <w:rFonts w:ascii="Calibri" w:eastAsia="Calibri" w:hAnsi="Calibri" w:cs="Times New Roman"/>
          <w:lang w:val="en-GB"/>
        </w:rPr>
        <w:t>https://bond.edu.au/plagiarism-policy</w:t>
      </w:r>
    </w:p>
    <w:p w14:paraId="0E56A0F2" w14:textId="77777777" w:rsidR="0031589D" w:rsidRPr="0031589D" w:rsidRDefault="0031589D" w:rsidP="0031589D">
      <w:pPr>
        <w:pStyle w:val="NoSpacing"/>
        <w:rPr>
          <w:szCs w:val="24"/>
        </w:rPr>
      </w:pPr>
    </w:p>
    <w:p w14:paraId="0E56A0F3" w14:textId="77777777" w:rsidR="0031589D" w:rsidRDefault="00D33403" w:rsidP="0031589D">
      <w:pPr>
        <w:pStyle w:val="NoSpacing"/>
      </w:pPr>
      <w:r w:rsidRPr="00D33403">
        <w:rPr>
          <w:rFonts w:eastAsia="Times New Roman"/>
          <w:lang w:eastAsia="en-GB"/>
        </w:rPr>
        <w:t>Cheating and Plagiarism</w:t>
      </w:r>
      <w:r>
        <w:rPr>
          <w:rFonts w:eastAsia="Times New Roman"/>
          <w:lang w:eastAsia="en-GB"/>
        </w:rPr>
        <w:t xml:space="preserve"> - </w:t>
      </w:r>
      <w:r w:rsidR="0031589D">
        <w:t xml:space="preserve">California </w:t>
      </w:r>
      <w:r>
        <w:t>S</w:t>
      </w:r>
      <w:r w:rsidR="0031589D">
        <w:t xml:space="preserve">tate </w:t>
      </w:r>
      <w:r>
        <w:t>U</w:t>
      </w:r>
      <w:r w:rsidR="0031589D">
        <w:t>niversity</w:t>
      </w:r>
      <w:r>
        <w:t>, USA</w:t>
      </w:r>
    </w:p>
    <w:p w14:paraId="0E56A0F4" w14:textId="77777777" w:rsidR="0031589D" w:rsidRDefault="0031589D" w:rsidP="0031589D">
      <w:pPr>
        <w:pStyle w:val="NoSpacing"/>
      </w:pPr>
      <w:r w:rsidRPr="00285DC3">
        <w:t>http://web.csulb.edu/divisions/aa/catalog/current/academic_information/cheating_plagiarism.html</w:t>
      </w:r>
    </w:p>
    <w:p w14:paraId="0E56A0F5" w14:textId="77777777" w:rsidR="0031589D" w:rsidRDefault="0031589D" w:rsidP="0031589D">
      <w:pPr>
        <w:pStyle w:val="NoSpacing"/>
      </w:pPr>
    </w:p>
    <w:p w14:paraId="0E56A0F6" w14:textId="77777777" w:rsidR="0031589D" w:rsidRDefault="00D33403" w:rsidP="00D33403">
      <w:pPr>
        <w:pStyle w:val="NoSpacing"/>
      </w:pPr>
      <w:r>
        <w:t xml:space="preserve">Administrative Policy Regarding Student Cheating and Plagiarism - </w:t>
      </w:r>
      <w:r w:rsidR="0031589D">
        <w:t xml:space="preserve">Kent </w:t>
      </w:r>
      <w:r>
        <w:t>S</w:t>
      </w:r>
      <w:r w:rsidR="0031589D">
        <w:t xml:space="preserve">tate </w:t>
      </w:r>
      <w:r>
        <w:t>U</w:t>
      </w:r>
      <w:r w:rsidR="0031589D">
        <w:t>niversity</w:t>
      </w:r>
      <w:r>
        <w:t>, USA</w:t>
      </w:r>
    </w:p>
    <w:p w14:paraId="0E56A0F7" w14:textId="77777777" w:rsidR="0031589D" w:rsidRDefault="0031589D" w:rsidP="0031589D">
      <w:pPr>
        <w:pStyle w:val="NoSpacing"/>
      </w:pPr>
      <w:r w:rsidRPr="0031589D">
        <w:t>https://www.kent.edu/policyreg/administrative-policy-regarding-student-cheating-and-plagiarism</w:t>
      </w:r>
    </w:p>
    <w:p w14:paraId="0E56A0F8" w14:textId="77777777" w:rsidR="0031589D" w:rsidRDefault="0031589D" w:rsidP="0031589D">
      <w:pPr>
        <w:pStyle w:val="NoSpacing"/>
      </w:pPr>
    </w:p>
    <w:p w14:paraId="0E56A0F9" w14:textId="77777777" w:rsidR="0031589D" w:rsidRDefault="00D33403" w:rsidP="0031589D">
      <w:pPr>
        <w:pStyle w:val="NoSpacing"/>
      </w:pPr>
      <w:r w:rsidRPr="00D33403">
        <w:rPr>
          <w:rFonts w:eastAsia="Times New Roman"/>
          <w:lang w:eastAsia="en-GB"/>
        </w:rPr>
        <w:t xml:space="preserve">Cheating and </w:t>
      </w:r>
      <w:r>
        <w:rPr>
          <w:rFonts w:eastAsia="Times New Roman"/>
          <w:lang w:eastAsia="en-GB"/>
        </w:rPr>
        <w:t>P</w:t>
      </w:r>
      <w:r w:rsidRPr="00D33403">
        <w:rPr>
          <w:rFonts w:eastAsia="Times New Roman"/>
          <w:lang w:eastAsia="en-GB"/>
        </w:rPr>
        <w:t>lagiarism</w:t>
      </w:r>
      <w:r>
        <w:rPr>
          <w:rFonts w:eastAsia="Times New Roman"/>
          <w:lang w:eastAsia="en-GB"/>
        </w:rPr>
        <w:t xml:space="preserve"> - </w:t>
      </w:r>
      <w:r w:rsidR="0031589D">
        <w:t xml:space="preserve">Ulster </w:t>
      </w:r>
      <w:r>
        <w:t>U</w:t>
      </w:r>
      <w:r w:rsidR="0031589D">
        <w:t>niversity</w:t>
      </w:r>
      <w:r>
        <w:t>, UK</w:t>
      </w:r>
    </w:p>
    <w:p w14:paraId="0E56A0FA" w14:textId="77777777" w:rsidR="0031589D" w:rsidRDefault="0031589D" w:rsidP="0031589D">
      <w:pPr>
        <w:pStyle w:val="NoSpacing"/>
      </w:pPr>
      <w:r w:rsidRPr="00314595">
        <w:t>http://www.ulster.ac.uk/guide/procedures-regulations/assessmentexams/cheating-and-plagiarism/</w:t>
      </w:r>
    </w:p>
    <w:p w14:paraId="0E56A0FB" w14:textId="77777777" w:rsidR="0031589D" w:rsidRDefault="0031589D" w:rsidP="0031589D">
      <w:pPr>
        <w:pStyle w:val="NoSpacing"/>
      </w:pPr>
    </w:p>
    <w:p w14:paraId="0E56A0FC" w14:textId="77777777" w:rsidR="0031589D" w:rsidRDefault="00D33403" w:rsidP="0031589D">
      <w:pPr>
        <w:pStyle w:val="NoSpacing"/>
      </w:pPr>
      <w:r>
        <w:t xml:space="preserve">Regulations Governing Student Discipline - </w:t>
      </w:r>
      <w:r w:rsidR="0031589D">
        <w:t xml:space="preserve">University of </w:t>
      </w:r>
      <w:r>
        <w:t>L</w:t>
      </w:r>
      <w:r w:rsidR="0031589D">
        <w:t>eicester</w:t>
      </w:r>
      <w:r>
        <w:t>, UK</w:t>
      </w:r>
    </w:p>
    <w:p w14:paraId="0E56A0FD" w14:textId="77777777" w:rsidR="0031589D" w:rsidRDefault="0031589D" w:rsidP="0031589D">
      <w:pPr>
        <w:pStyle w:val="NoSpacing"/>
      </w:pPr>
      <w:r w:rsidRPr="00314595">
        <w:t>http://www2.le.ac.uk/offices/sas2/regulations/documents/Senatereg11-discipline.pdf</w:t>
      </w:r>
    </w:p>
    <w:p w14:paraId="0E56A0FE" w14:textId="77777777" w:rsidR="00791400" w:rsidRPr="009428BC" w:rsidRDefault="00791400" w:rsidP="00791400">
      <w:pPr>
        <w:jc w:val="both"/>
        <w:rPr>
          <w:b/>
          <w:iCs/>
          <w:color w:val="A6A6A6" w:themeColor="background1" w:themeShade="A6"/>
          <w:sz w:val="40"/>
          <w:szCs w:val="40"/>
        </w:rPr>
      </w:pPr>
    </w:p>
    <w:p w14:paraId="0E56A0FF" w14:textId="77777777" w:rsidR="00791400" w:rsidRDefault="00791400" w:rsidP="00791400"/>
    <w:p w14:paraId="0E56A100" w14:textId="77777777" w:rsidR="00F232CD" w:rsidRDefault="00F232CD" w:rsidP="00791400"/>
    <w:p w14:paraId="0E56A101" w14:textId="77777777" w:rsidR="00F232CD" w:rsidRDefault="00F232CD" w:rsidP="00791400"/>
    <w:p w14:paraId="0E56A102" w14:textId="77777777" w:rsidR="00F232CD" w:rsidRDefault="00F232CD" w:rsidP="00791400"/>
    <w:p w14:paraId="0E56A103" w14:textId="77777777" w:rsidR="00F232CD" w:rsidRDefault="00F232CD" w:rsidP="00791400"/>
    <w:p w14:paraId="0E56A104" w14:textId="77777777" w:rsidR="00F232CD" w:rsidRDefault="00F232CD" w:rsidP="00791400"/>
    <w:p w14:paraId="0E56A105" w14:textId="77777777" w:rsidR="00F232CD" w:rsidRDefault="00F232CD" w:rsidP="00791400"/>
    <w:p w14:paraId="0E56A106" w14:textId="77777777" w:rsidR="00F232CD" w:rsidRDefault="00F232CD" w:rsidP="00791400"/>
    <w:p w14:paraId="0E56A107" w14:textId="77777777" w:rsidR="00F232CD" w:rsidRDefault="00F232CD" w:rsidP="00791400"/>
    <w:p w14:paraId="0E56A108" w14:textId="77777777" w:rsidR="00F232CD" w:rsidRDefault="00F232CD" w:rsidP="00791400"/>
    <w:p w14:paraId="0E56A109" w14:textId="77777777" w:rsidR="00F232CD" w:rsidRDefault="00F232CD" w:rsidP="00791400"/>
    <w:p w14:paraId="0E56A10A" w14:textId="77777777" w:rsidR="00F232CD" w:rsidRDefault="00F232CD" w:rsidP="00791400"/>
    <w:p w14:paraId="0E56A10B" w14:textId="77777777" w:rsidR="00F232CD" w:rsidRDefault="00F232CD" w:rsidP="00791400"/>
    <w:p w14:paraId="0E56A10C" w14:textId="77777777" w:rsidR="00F232CD" w:rsidRDefault="00F232CD" w:rsidP="00791400"/>
    <w:p w14:paraId="0E56A10D" w14:textId="77777777" w:rsidR="00F71FEC" w:rsidRDefault="00F71FEC" w:rsidP="00791400"/>
    <w:p w14:paraId="0E56A10E" w14:textId="77777777" w:rsidR="00F71FEC" w:rsidRDefault="00F71FEC" w:rsidP="00791400"/>
    <w:p w14:paraId="0E56A10F" w14:textId="77777777" w:rsidR="00F232CD" w:rsidRDefault="00F232CD" w:rsidP="00791400"/>
    <w:p w14:paraId="0E56A110" w14:textId="77777777" w:rsidR="00F232CD" w:rsidRDefault="00000000" w:rsidP="00791400">
      <w:r>
        <w:rPr>
          <w:noProof/>
          <w:lang w:eastAsia="en-GB"/>
        </w:rPr>
        <w:lastRenderedPageBreak/>
        <w:pict w14:anchorId="0E56A124">
          <v:rect id="_x0000_s2077" style="position:absolute;margin-left:-59.25pt;margin-top:-33.2pt;width:570.05pt;height:69.1pt;z-index:251683840" stroked="f"/>
        </w:pict>
      </w:r>
    </w:p>
    <w:p w14:paraId="0E56A111" w14:textId="77777777" w:rsidR="00F232CD" w:rsidRDefault="00000000" w:rsidP="00791400">
      <w:r>
        <w:rPr>
          <w:noProof/>
          <w:lang w:eastAsia="en-GB"/>
        </w:rPr>
        <w:pict w14:anchorId="0E56A125">
          <v:rect id="_x0000_s2078" style="position:absolute;margin-left:-59.25pt;margin-top:664.65pt;width:570.05pt;height:69.1pt;z-index:251684864" stroked="f"/>
        </w:pict>
      </w:r>
    </w:p>
    <w:sectPr w:rsidR="00F232CD" w:rsidSect="00F71FEC">
      <w:headerReference w:type="even" r:id="rId11"/>
      <w:headerReference w:type="default" r:id="rId12"/>
      <w:footerReference w:type="even" r:id="rId13"/>
      <w:footerReference w:type="default" r:id="rId14"/>
      <w:pgSz w:w="11906" w:h="16838"/>
      <w:pgMar w:top="1440" w:right="1440" w:bottom="1440" w:left="1440" w:header="708" w:footer="708" w:gutter="0"/>
      <w:pgNumType w:start="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6234" w14:textId="77777777" w:rsidR="003D189F" w:rsidRDefault="003D189F" w:rsidP="00F541FA">
      <w:pPr>
        <w:spacing w:after="0" w:line="240" w:lineRule="auto"/>
      </w:pPr>
      <w:r>
        <w:separator/>
      </w:r>
    </w:p>
  </w:endnote>
  <w:endnote w:type="continuationSeparator" w:id="0">
    <w:p w14:paraId="0CB3A711" w14:textId="77777777" w:rsidR="003D189F" w:rsidRDefault="003D189F" w:rsidP="00F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90D22" w14:paraId="0E56A133" w14:textId="77777777">
      <w:tc>
        <w:tcPr>
          <w:tcW w:w="500" w:type="pct"/>
          <w:tcBorders>
            <w:top w:val="single" w:sz="4" w:space="0" w:color="943634" w:themeColor="accent2" w:themeShade="BF"/>
          </w:tcBorders>
          <w:shd w:val="clear" w:color="auto" w:fill="943634" w:themeFill="accent2" w:themeFillShade="BF"/>
        </w:tcPr>
        <w:p w14:paraId="0E56A131" w14:textId="77777777" w:rsidR="00B90D22" w:rsidRDefault="003F0979">
          <w:pPr>
            <w:pStyle w:val="Footer"/>
            <w:jc w:val="right"/>
            <w:rPr>
              <w:b/>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055AB4">
            <w:rPr>
              <w:noProof/>
              <w:color w:val="FFFFFF" w:themeColor="background1"/>
            </w:rPr>
            <w:t>118</w:t>
          </w:r>
          <w:r>
            <w:rPr>
              <w:noProof/>
              <w:color w:val="FFFFFF" w:themeColor="background1"/>
            </w:rPr>
            <w:fldChar w:fldCharType="end"/>
          </w:r>
        </w:p>
      </w:tc>
      <w:tc>
        <w:tcPr>
          <w:tcW w:w="4500" w:type="pct"/>
          <w:tcBorders>
            <w:top w:val="single" w:sz="4" w:space="0" w:color="auto"/>
          </w:tcBorders>
        </w:tcPr>
        <w:p w14:paraId="0E56A132" w14:textId="77777777" w:rsidR="00B90D22" w:rsidRDefault="00B90D22">
          <w:pPr>
            <w:pStyle w:val="Footer"/>
          </w:pPr>
        </w:p>
      </w:tc>
    </w:tr>
  </w:tbl>
  <w:p w14:paraId="0E56A134" w14:textId="77777777" w:rsidR="001E217C" w:rsidRDefault="001E2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90D22" w14:paraId="0E56A137" w14:textId="77777777">
      <w:tc>
        <w:tcPr>
          <w:tcW w:w="4500" w:type="pct"/>
          <w:tcBorders>
            <w:top w:val="single" w:sz="4" w:space="0" w:color="000000" w:themeColor="text1"/>
          </w:tcBorders>
        </w:tcPr>
        <w:p w14:paraId="0E56A135" w14:textId="77777777" w:rsidR="00B90D22" w:rsidRDefault="00B90D22">
          <w:pPr>
            <w:pStyle w:val="Footer"/>
            <w:jc w:val="right"/>
          </w:pPr>
        </w:p>
      </w:tc>
      <w:tc>
        <w:tcPr>
          <w:tcW w:w="500" w:type="pct"/>
          <w:tcBorders>
            <w:top w:val="single" w:sz="4" w:space="0" w:color="C0504D" w:themeColor="accent2"/>
          </w:tcBorders>
          <w:shd w:val="clear" w:color="auto" w:fill="943634" w:themeFill="accent2" w:themeFillShade="BF"/>
        </w:tcPr>
        <w:p w14:paraId="0E56A136" w14:textId="77777777" w:rsidR="00B90D22" w:rsidRDefault="003F0979">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055AB4">
            <w:rPr>
              <w:noProof/>
              <w:color w:val="FFFFFF" w:themeColor="background1"/>
            </w:rPr>
            <w:t>117</w:t>
          </w:r>
          <w:r>
            <w:rPr>
              <w:noProof/>
              <w:color w:val="FFFFFF" w:themeColor="background1"/>
            </w:rPr>
            <w:fldChar w:fldCharType="end"/>
          </w:r>
        </w:p>
      </w:tc>
    </w:tr>
  </w:tbl>
  <w:p w14:paraId="0E56A138" w14:textId="77777777" w:rsidR="001E217C" w:rsidRDefault="001E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8E24" w14:textId="77777777" w:rsidR="003D189F" w:rsidRDefault="003D189F" w:rsidP="00F541FA">
      <w:pPr>
        <w:spacing w:after="0" w:line="240" w:lineRule="auto"/>
      </w:pPr>
      <w:r>
        <w:separator/>
      </w:r>
    </w:p>
  </w:footnote>
  <w:footnote w:type="continuationSeparator" w:id="0">
    <w:p w14:paraId="6063F207" w14:textId="77777777" w:rsidR="003D189F" w:rsidRDefault="003D189F" w:rsidP="00F5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2" w:type="pct"/>
      <w:tblCellMar>
        <w:top w:w="72" w:type="dxa"/>
        <w:left w:w="115" w:type="dxa"/>
        <w:bottom w:w="72" w:type="dxa"/>
        <w:right w:w="115" w:type="dxa"/>
      </w:tblCellMar>
      <w:tblLook w:val="04A0" w:firstRow="1" w:lastRow="0" w:firstColumn="1" w:lastColumn="0" w:noHBand="0" w:noVBand="1"/>
    </w:tblPr>
    <w:tblGrid>
      <w:gridCol w:w="9223"/>
    </w:tblGrid>
    <w:tr w:rsidR="00B90D22" w14:paraId="0E56A12B" w14:textId="77777777" w:rsidTr="00D1364D">
      <w:trPr>
        <w:trHeight w:val="206"/>
      </w:trPr>
      <w:tc>
        <w:tcPr>
          <w:tcW w:w="5000" w:type="pct"/>
          <w:tcBorders>
            <w:bottom w:val="single" w:sz="4" w:space="0" w:color="auto"/>
          </w:tcBorders>
          <w:vAlign w:val="bottom"/>
        </w:tcPr>
        <w:p w14:paraId="0E56A12A" w14:textId="77777777" w:rsidR="00B90D22" w:rsidRPr="006C1366" w:rsidRDefault="006C1366">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0E56A12C" w14:textId="77777777" w:rsidR="001E217C" w:rsidRDefault="001E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B90D22" w14:paraId="0E56A12F" w14:textId="77777777">
      <w:tc>
        <w:tcPr>
          <w:tcW w:w="3500" w:type="pct"/>
          <w:tcBorders>
            <w:bottom w:val="single" w:sz="4" w:space="0" w:color="auto"/>
          </w:tcBorders>
          <w:vAlign w:val="bottom"/>
        </w:tcPr>
        <w:p w14:paraId="0E56A12D" w14:textId="77777777" w:rsidR="00B90D22" w:rsidRPr="00B90D22" w:rsidRDefault="00F232CD">
          <w:pPr>
            <w:pStyle w:val="Header"/>
            <w:jc w:val="right"/>
            <w:rPr>
              <w:bCs/>
              <w:noProof/>
              <w:color w:val="A6A6A6" w:themeColor="background1" w:themeShade="A6"/>
              <w:sz w:val="24"/>
              <w:szCs w:val="24"/>
            </w:rPr>
          </w:pPr>
          <w:r>
            <w:rPr>
              <w:bCs/>
              <w:noProof/>
              <w:color w:val="A6A6A6" w:themeColor="background1" w:themeShade="A6"/>
              <w:sz w:val="24"/>
              <w:szCs w:val="24"/>
            </w:rPr>
            <w:t>Cheating and Plagiarism Policy and Procedure</w:t>
          </w:r>
        </w:p>
      </w:tc>
      <w:tc>
        <w:tcPr>
          <w:tcW w:w="1500" w:type="pct"/>
          <w:tcBorders>
            <w:bottom w:val="single" w:sz="4" w:space="0" w:color="943634" w:themeColor="accent2" w:themeShade="BF"/>
          </w:tcBorders>
          <w:shd w:val="clear" w:color="auto" w:fill="943634" w:themeFill="accent2" w:themeFillShade="BF"/>
          <w:vAlign w:val="bottom"/>
        </w:tcPr>
        <w:p w14:paraId="0E56A12E" w14:textId="77777777" w:rsidR="00B90D22" w:rsidRDefault="00B90D22" w:rsidP="000903C9">
          <w:pPr>
            <w:pStyle w:val="Header"/>
            <w:rPr>
              <w:color w:val="FFFFFF" w:themeColor="background1"/>
            </w:rPr>
          </w:pPr>
          <w:r>
            <w:rPr>
              <w:color w:val="FFFFFF" w:themeColor="background1"/>
            </w:rPr>
            <w:t xml:space="preserve">Version 1: </w:t>
          </w:r>
          <w:r w:rsidR="00D65977">
            <w:rPr>
              <w:color w:val="FFFFFF" w:themeColor="background1"/>
            </w:rPr>
            <w:t>0</w:t>
          </w:r>
          <w:r w:rsidR="000903C9">
            <w:rPr>
              <w:color w:val="FFFFFF" w:themeColor="background1"/>
            </w:rPr>
            <w:t>7</w:t>
          </w:r>
          <w:r w:rsidR="00BF6D7C">
            <w:rPr>
              <w:color w:val="FFFFFF" w:themeColor="background1"/>
            </w:rPr>
            <w:t>/2018</w:t>
          </w:r>
        </w:p>
      </w:tc>
    </w:tr>
  </w:tbl>
  <w:p w14:paraId="0E56A130" w14:textId="77777777" w:rsidR="001E217C" w:rsidRDefault="001E2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FC0"/>
    <w:multiLevelType w:val="hybridMultilevel"/>
    <w:tmpl w:val="289C3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22B30"/>
    <w:multiLevelType w:val="hybridMultilevel"/>
    <w:tmpl w:val="18C4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37095"/>
    <w:multiLevelType w:val="hybridMultilevel"/>
    <w:tmpl w:val="AA48F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17D24"/>
    <w:multiLevelType w:val="hybridMultilevel"/>
    <w:tmpl w:val="52FC0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F1B15"/>
    <w:multiLevelType w:val="hybridMultilevel"/>
    <w:tmpl w:val="4E080C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54D1"/>
    <w:multiLevelType w:val="hybridMultilevel"/>
    <w:tmpl w:val="4A7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31E32"/>
    <w:multiLevelType w:val="hybridMultilevel"/>
    <w:tmpl w:val="5680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02B95"/>
    <w:multiLevelType w:val="hybridMultilevel"/>
    <w:tmpl w:val="6A4A39FE"/>
    <w:lvl w:ilvl="0" w:tplc="B510BEA0">
      <w:start w:val="1"/>
      <w:numFmt w:val="decimal"/>
      <w:lvlText w:val="5.%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7766280"/>
    <w:multiLevelType w:val="hybridMultilevel"/>
    <w:tmpl w:val="02FE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C5169"/>
    <w:multiLevelType w:val="hybridMultilevel"/>
    <w:tmpl w:val="FAB6A7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A52D3"/>
    <w:multiLevelType w:val="hybridMultilevel"/>
    <w:tmpl w:val="48CAC8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F2812"/>
    <w:multiLevelType w:val="hybridMultilevel"/>
    <w:tmpl w:val="F422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D0005"/>
    <w:multiLevelType w:val="hybridMultilevel"/>
    <w:tmpl w:val="012EC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574191"/>
    <w:multiLevelType w:val="hybridMultilevel"/>
    <w:tmpl w:val="3A2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B797C"/>
    <w:multiLevelType w:val="hybridMultilevel"/>
    <w:tmpl w:val="48DA2416"/>
    <w:lvl w:ilvl="0" w:tplc="746A8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75B72"/>
    <w:multiLevelType w:val="hybridMultilevel"/>
    <w:tmpl w:val="C2A24B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4042B"/>
    <w:multiLevelType w:val="hybridMultilevel"/>
    <w:tmpl w:val="5D8E6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30C8F"/>
    <w:multiLevelType w:val="hybridMultilevel"/>
    <w:tmpl w:val="1784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75F0C"/>
    <w:multiLevelType w:val="hybridMultilevel"/>
    <w:tmpl w:val="356829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D6411"/>
    <w:multiLevelType w:val="hybridMultilevel"/>
    <w:tmpl w:val="6ED0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61A39"/>
    <w:multiLevelType w:val="hybridMultilevel"/>
    <w:tmpl w:val="8D406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634938">
    <w:abstractNumId w:val="17"/>
  </w:num>
  <w:num w:numId="2" w16cid:durableId="2021882333">
    <w:abstractNumId w:val="19"/>
  </w:num>
  <w:num w:numId="3" w16cid:durableId="1521357770">
    <w:abstractNumId w:val="1"/>
  </w:num>
  <w:num w:numId="4" w16cid:durableId="22830214">
    <w:abstractNumId w:val="11"/>
  </w:num>
  <w:num w:numId="5" w16cid:durableId="921262402">
    <w:abstractNumId w:val="5"/>
  </w:num>
  <w:num w:numId="6" w16cid:durableId="1575703072">
    <w:abstractNumId w:val="13"/>
  </w:num>
  <w:num w:numId="7" w16cid:durableId="1358775195">
    <w:abstractNumId w:val="0"/>
  </w:num>
  <w:num w:numId="8" w16cid:durableId="1303147627">
    <w:abstractNumId w:val="20"/>
  </w:num>
  <w:num w:numId="9" w16cid:durableId="590285727">
    <w:abstractNumId w:val="6"/>
  </w:num>
  <w:num w:numId="10" w16cid:durableId="1080249841">
    <w:abstractNumId w:val="16"/>
  </w:num>
  <w:num w:numId="11" w16cid:durableId="1753626420">
    <w:abstractNumId w:val="3"/>
  </w:num>
  <w:num w:numId="12" w16cid:durableId="183567225">
    <w:abstractNumId w:val="18"/>
  </w:num>
  <w:num w:numId="13" w16cid:durableId="676005350">
    <w:abstractNumId w:val="14"/>
  </w:num>
  <w:num w:numId="14" w16cid:durableId="307245501">
    <w:abstractNumId w:val="10"/>
  </w:num>
  <w:num w:numId="15" w16cid:durableId="897863056">
    <w:abstractNumId w:val="9"/>
  </w:num>
  <w:num w:numId="16" w16cid:durableId="675885069">
    <w:abstractNumId w:val="4"/>
  </w:num>
  <w:num w:numId="17" w16cid:durableId="451898473">
    <w:abstractNumId w:val="12"/>
  </w:num>
  <w:num w:numId="18" w16cid:durableId="1709328790">
    <w:abstractNumId w:val="2"/>
  </w:num>
  <w:num w:numId="19" w16cid:durableId="1574117796">
    <w:abstractNumId w:val="15"/>
  </w:num>
  <w:num w:numId="20" w16cid:durableId="1511407233">
    <w:abstractNumId w:val="8"/>
  </w:num>
  <w:num w:numId="21" w16cid:durableId="199964785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6A9"/>
    <w:rsid w:val="00002457"/>
    <w:rsid w:val="00045A1A"/>
    <w:rsid w:val="00055AB4"/>
    <w:rsid w:val="00076202"/>
    <w:rsid w:val="000903C9"/>
    <w:rsid w:val="000A696D"/>
    <w:rsid w:val="000B0B4B"/>
    <w:rsid w:val="000B26A9"/>
    <w:rsid w:val="000E2E4A"/>
    <w:rsid w:val="00102804"/>
    <w:rsid w:val="00105599"/>
    <w:rsid w:val="00183D55"/>
    <w:rsid w:val="00191DB4"/>
    <w:rsid w:val="00194593"/>
    <w:rsid w:val="001A44C9"/>
    <w:rsid w:val="001A4F3B"/>
    <w:rsid w:val="001C3464"/>
    <w:rsid w:val="001C7686"/>
    <w:rsid w:val="001E217C"/>
    <w:rsid w:val="00204068"/>
    <w:rsid w:val="00241A6F"/>
    <w:rsid w:val="002462B9"/>
    <w:rsid w:val="0026042F"/>
    <w:rsid w:val="00262A8F"/>
    <w:rsid w:val="002646F9"/>
    <w:rsid w:val="002A17E6"/>
    <w:rsid w:val="002B1AE9"/>
    <w:rsid w:val="002B5B48"/>
    <w:rsid w:val="002C0F70"/>
    <w:rsid w:val="002D1E31"/>
    <w:rsid w:val="002F55AA"/>
    <w:rsid w:val="0030195C"/>
    <w:rsid w:val="0031589D"/>
    <w:rsid w:val="00317675"/>
    <w:rsid w:val="003236E9"/>
    <w:rsid w:val="00323DE4"/>
    <w:rsid w:val="00342D7C"/>
    <w:rsid w:val="00360AE3"/>
    <w:rsid w:val="00366200"/>
    <w:rsid w:val="003B52D6"/>
    <w:rsid w:val="003D189F"/>
    <w:rsid w:val="003F0979"/>
    <w:rsid w:val="003F27F9"/>
    <w:rsid w:val="0041216B"/>
    <w:rsid w:val="00416969"/>
    <w:rsid w:val="0045476D"/>
    <w:rsid w:val="00467B94"/>
    <w:rsid w:val="00473209"/>
    <w:rsid w:val="00477A68"/>
    <w:rsid w:val="004B05A4"/>
    <w:rsid w:val="004C56A4"/>
    <w:rsid w:val="004D23DB"/>
    <w:rsid w:val="004F7AEA"/>
    <w:rsid w:val="005113C0"/>
    <w:rsid w:val="00517E7A"/>
    <w:rsid w:val="005356E3"/>
    <w:rsid w:val="00541A2F"/>
    <w:rsid w:val="005516CA"/>
    <w:rsid w:val="00584240"/>
    <w:rsid w:val="005D49E8"/>
    <w:rsid w:val="005F56E0"/>
    <w:rsid w:val="00603626"/>
    <w:rsid w:val="006176C9"/>
    <w:rsid w:val="00644703"/>
    <w:rsid w:val="00667A51"/>
    <w:rsid w:val="00680E5C"/>
    <w:rsid w:val="006C1366"/>
    <w:rsid w:val="006E3521"/>
    <w:rsid w:val="006F7679"/>
    <w:rsid w:val="00703899"/>
    <w:rsid w:val="00716100"/>
    <w:rsid w:val="00725D78"/>
    <w:rsid w:val="00734DC8"/>
    <w:rsid w:val="007728DE"/>
    <w:rsid w:val="00776095"/>
    <w:rsid w:val="00783080"/>
    <w:rsid w:val="00791400"/>
    <w:rsid w:val="007949DA"/>
    <w:rsid w:val="007C1B35"/>
    <w:rsid w:val="007D05D2"/>
    <w:rsid w:val="007E5E1D"/>
    <w:rsid w:val="00816654"/>
    <w:rsid w:val="00821F50"/>
    <w:rsid w:val="0084607F"/>
    <w:rsid w:val="00854B59"/>
    <w:rsid w:val="00856246"/>
    <w:rsid w:val="0086107C"/>
    <w:rsid w:val="008622A8"/>
    <w:rsid w:val="008659BA"/>
    <w:rsid w:val="00866678"/>
    <w:rsid w:val="00875918"/>
    <w:rsid w:val="00876338"/>
    <w:rsid w:val="008C1422"/>
    <w:rsid w:val="008D38FA"/>
    <w:rsid w:val="008E6AC6"/>
    <w:rsid w:val="008F407E"/>
    <w:rsid w:val="00920F38"/>
    <w:rsid w:val="009320E4"/>
    <w:rsid w:val="0093239E"/>
    <w:rsid w:val="00935D9A"/>
    <w:rsid w:val="0093786E"/>
    <w:rsid w:val="009428BC"/>
    <w:rsid w:val="00944C91"/>
    <w:rsid w:val="00956A0B"/>
    <w:rsid w:val="009572D5"/>
    <w:rsid w:val="00987C12"/>
    <w:rsid w:val="009A00F3"/>
    <w:rsid w:val="009B2D21"/>
    <w:rsid w:val="009D17AB"/>
    <w:rsid w:val="009E0713"/>
    <w:rsid w:val="00A1787E"/>
    <w:rsid w:val="00A75BFE"/>
    <w:rsid w:val="00A76133"/>
    <w:rsid w:val="00A91E1D"/>
    <w:rsid w:val="00A946F8"/>
    <w:rsid w:val="00AA5C54"/>
    <w:rsid w:val="00AB4844"/>
    <w:rsid w:val="00B0007C"/>
    <w:rsid w:val="00B11615"/>
    <w:rsid w:val="00B260A3"/>
    <w:rsid w:val="00B45E28"/>
    <w:rsid w:val="00B573EC"/>
    <w:rsid w:val="00B71D89"/>
    <w:rsid w:val="00B72BA3"/>
    <w:rsid w:val="00B83010"/>
    <w:rsid w:val="00B867EF"/>
    <w:rsid w:val="00B90D22"/>
    <w:rsid w:val="00BB32DB"/>
    <w:rsid w:val="00BC7F0B"/>
    <w:rsid w:val="00BD5B4F"/>
    <w:rsid w:val="00BF6D7C"/>
    <w:rsid w:val="00C01062"/>
    <w:rsid w:val="00C07869"/>
    <w:rsid w:val="00C14E25"/>
    <w:rsid w:val="00C15B39"/>
    <w:rsid w:val="00C40BCD"/>
    <w:rsid w:val="00C50450"/>
    <w:rsid w:val="00C75B5A"/>
    <w:rsid w:val="00C77190"/>
    <w:rsid w:val="00C95606"/>
    <w:rsid w:val="00CA7FB7"/>
    <w:rsid w:val="00CB601B"/>
    <w:rsid w:val="00CC0657"/>
    <w:rsid w:val="00CD21F3"/>
    <w:rsid w:val="00CD570F"/>
    <w:rsid w:val="00CE677F"/>
    <w:rsid w:val="00D1364D"/>
    <w:rsid w:val="00D33403"/>
    <w:rsid w:val="00D37654"/>
    <w:rsid w:val="00D50462"/>
    <w:rsid w:val="00D53C82"/>
    <w:rsid w:val="00D65977"/>
    <w:rsid w:val="00D803C5"/>
    <w:rsid w:val="00D93211"/>
    <w:rsid w:val="00DA3BE5"/>
    <w:rsid w:val="00E01DDC"/>
    <w:rsid w:val="00E13E36"/>
    <w:rsid w:val="00E43535"/>
    <w:rsid w:val="00E667A5"/>
    <w:rsid w:val="00E844D7"/>
    <w:rsid w:val="00E87719"/>
    <w:rsid w:val="00E96E60"/>
    <w:rsid w:val="00ED2CF7"/>
    <w:rsid w:val="00EE100D"/>
    <w:rsid w:val="00EE4561"/>
    <w:rsid w:val="00EE586B"/>
    <w:rsid w:val="00F0132A"/>
    <w:rsid w:val="00F128D0"/>
    <w:rsid w:val="00F144E4"/>
    <w:rsid w:val="00F232CD"/>
    <w:rsid w:val="00F23FC7"/>
    <w:rsid w:val="00F46900"/>
    <w:rsid w:val="00F517B4"/>
    <w:rsid w:val="00F51B16"/>
    <w:rsid w:val="00F52A44"/>
    <w:rsid w:val="00F541FA"/>
    <w:rsid w:val="00F71FEC"/>
    <w:rsid w:val="00F907D5"/>
    <w:rsid w:val="00F95AFC"/>
    <w:rsid w:val="00FC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rules v:ext="edit">
        <o:r id="V:Rule1" type="connector" idref="#_x0000_s2079"/>
        <o:r id="V:Rule2" type="connector" idref="#_x0000_s2080"/>
        <o:r id="V:Rule3" type="connector" idref="#_x0000_s2081"/>
        <o:r id="V:Rule4" type="connector" idref="#_x0000_s2082"/>
        <o:r id="V:Rule5" type="connector" idref="#_x0000_s2083"/>
      </o:rules>
    </o:shapelayout>
  </w:shapeDefaults>
  <w:decimalSymbol w:val="."/>
  <w:listSeparator w:val=","/>
  <w14:docId w14:val="0E569FDB"/>
  <w15:docId w15:val="{5EA7F04C-87B4-42FD-9F0B-2FBF53A0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A9"/>
    <w:rPr>
      <w:rFonts w:ascii="Calibri" w:eastAsia="Calibri" w:hAnsi="Calibri" w:cs="Times New Roman"/>
    </w:rPr>
  </w:style>
  <w:style w:type="paragraph" w:styleId="Heading2">
    <w:name w:val="heading 2"/>
    <w:basedOn w:val="Normal"/>
    <w:link w:val="Heading2Char"/>
    <w:uiPriority w:val="9"/>
    <w:qFormat/>
    <w:rsid w:val="00D3340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D334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FA"/>
    <w:rPr>
      <w:rFonts w:ascii="Calibri" w:eastAsia="Calibri" w:hAnsi="Calibri" w:cs="Times New Roman"/>
    </w:rPr>
  </w:style>
  <w:style w:type="paragraph" w:styleId="Footer">
    <w:name w:val="footer"/>
    <w:basedOn w:val="Normal"/>
    <w:link w:val="FooterChar"/>
    <w:uiPriority w:val="99"/>
    <w:unhideWhenUsed/>
    <w:rsid w:val="00F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FA"/>
    <w:rPr>
      <w:rFonts w:ascii="Calibri" w:eastAsia="Calibri" w:hAnsi="Calibri" w:cs="Times New Roman"/>
    </w:rPr>
  </w:style>
  <w:style w:type="paragraph" w:styleId="BalloonText">
    <w:name w:val="Balloon Text"/>
    <w:basedOn w:val="Normal"/>
    <w:link w:val="BalloonTextChar"/>
    <w:uiPriority w:val="99"/>
    <w:semiHidden/>
    <w:unhideWhenUsed/>
    <w:rsid w:val="00F5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FA"/>
    <w:rPr>
      <w:rFonts w:ascii="Tahoma" w:eastAsia="Calibri" w:hAnsi="Tahoma" w:cs="Tahoma"/>
      <w:sz w:val="16"/>
      <w:szCs w:val="16"/>
    </w:rPr>
  </w:style>
  <w:style w:type="paragraph" w:styleId="ListParagraph">
    <w:name w:val="List Paragraph"/>
    <w:basedOn w:val="Normal"/>
    <w:uiPriority w:val="34"/>
    <w:qFormat/>
    <w:rsid w:val="00E96E60"/>
    <w:pPr>
      <w:ind w:left="720"/>
      <w:contextualSpacing/>
    </w:pPr>
  </w:style>
  <w:style w:type="paragraph" w:styleId="NoSpacing">
    <w:name w:val="No Spacing"/>
    <w:link w:val="NoSpacingChar"/>
    <w:uiPriority w:val="1"/>
    <w:qFormat/>
    <w:rsid w:val="002A17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17E6"/>
    <w:rPr>
      <w:rFonts w:eastAsiaTheme="minorEastAsia"/>
      <w:lang w:val="en-US"/>
    </w:rPr>
  </w:style>
  <w:style w:type="paragraph" w:styleId="NormalWeb">
    <w:name w:val="Normal (Web)"/>
    <w:basedOn w:val="Normal"/>
    <w:uiPriority w:val="99"/>
    <w:semiHidden/>
    <w:unhideWhenUsed/>
    <w:rsid w:val="009428B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428BC"/>
    <w:rPr>
      <w:i/>
      <w:iCs/>
    </w:rPr>
  </w:style>
  <w:style w:type="character" w:styleId="Hyperlink">
    <w:name w:val="Hyperlink"/>
    <w:basedOn w:val="DefaultParagraphFont"/>
    <w:uiPriority w:val="99"/>
    <w:unhideWhenUsed/>
    <w:rsid w:val="00791400"/>
    <w:rPr>
      <w:color w:val="0000FF" w:themeColor="hyperlink"/>
      <w:u w:val="single"/>
    </w:rPr>
  </w:style>
  <w:style w:type="character" w:styleId="FollowedHyperlink">
    <w:name w:val="FollowedHyperlink"/>
    <w:basedOn w:val="DefaultParagraphFont"/>
    <w:uiPriority w:val="99"/>
    <w:semiHidden/>
    <w:unhideWhenUsed/>
    <w:rsid w:val="00BC7F0B"/>
    <w:rPr>
      <w:color w:val="800080" w:themeColor="followedHyperlink"/>
      <w:u w:val="single"/>
    </w:rPr>
  </w:style>
  <w:style w:type="character" w:customStyle="1" w:styleId="Heading2Char">
    <w:name w:val="Heading 2 Char"/>
    <w:basedOn w:val="DefaultParagraphFont"/>
    <w:link w:val="Heading2"/>
    <w:uiPriority w:val="9"/>
    <w:rsid w:val="00D3340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334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720">
      <w:bodyDiv w:val="1"/>
      <w:marLeft w:val="0"/>
      <w:marRight w:val="0"/>
      <w:marTop w:val="0"/>
      <w:marBottom w:val="0"/>
      <w:divBdr>
        <w:top w:val="none" w:sz="0" w:space="0" w:color="auto"/>
        <w:left w:val="none" w:sz="0" w:space="0" w:color="auto"/>
        <w:bottom w:val="none" w:sz="0" w:space="0" w:color="auto"/>
        <w:right w:val="none" w:sz="0" w:space="0" w:color="auto"/>
      </w:divBdr>
    </w:div>
    <w:div w:id="886601716">
      <w:bodyDiv w:val="1"/>
      <w:marLeft w:val="0"/>
      <w:marRight w:val="0"/>
      <w:marTop w:val="0"/>
      <w:marBottom w:val="0"/>
      <w:divBdr>
        <w:top w:val="none" w:sz="0" w:space="0" w:color="auto"/>
        <w:left w:val="none" w:sz="0" w:space="0" w:color="auto"/>
        <w:bottom w:val="none" w:sz="0" w:space="0" w:color="auto"/>
        <w:right w:val="none" w:sz="0" w:space="0" w:color="auto"/>
      </w:divBdr>
    </w:div>
    <w:div w:id="17100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C638F-8745-4947-84A4-884CE258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Assessment Moderation Poliy</vt:lpstr>
    </vt:vector>
  </TitlesOfParts>
  <Company>EDINA FOUNDATION FOR MUSIC</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Moderation Poliy</dc:title>
  <dc:creator>pc1</dc:creator>
  <cp:lastModifiedBy>Mark Agius</cp:lastModifiedBy>
  <cp:revision>17</cp:revision>
  <cp:lastPrinted>2018-08-15T08:12:00Z</cp:lastPrinted>
  <dcterms:created xsi:type="dcterms:W3CDTF">2016-08-13T10:53:00Z</dcterms:created>
  <dcterms:modified xsi:type="dcterms:W3CDTF">2022-07-08T08:22:00Z</dcterms:modified>
</cp:coreProperties>
</file>